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15" w:rsidRPr="009C3115" w:rsidRDefault="009C3115" w:rsidP="009C3115">
      <w:pPr>
        <w:spacing w:after="0"/>
        <w:ind w:left="0"/>
        <w:jc w:val="right"/>
        <w:rPr>
          <w:rFonts w:ascii="Arial" w:hAnsi="Arial" w:cs="Arial"/>
        </w:rPr>
      </w:pPr>
    </w:p>
    <w:p w:rsidR="009C3115" w:rsidRPr="009C3115" w:rsidRDefault="009C3115" w:rsidP="009C3115">
      <w:pPr>
        <w:spacing w:after="0"/>
        <w:ind w:left="0"/>
        <w:jc w:val="right"/>
        <w:rPr>
          <w:rFonts w:ascii="Arial" w:hAnsi="Arial" w:cs="Arial"/>
        </w:rPr>
      </w:pPr>
      <w:r w:rsidRPr="009C3115">
        <w:rPr>
          <w:rFonts w:ascii="Arial" w:hAnsi="Arial" w:cs="Arial"/>
          <w:sz w:val="12"/>
          <w:szCs w:val="12"/>
        </w:rPr>
        <w:t> </w:t>
      </w:r>
    </w:p>
    <w:tbl>
      <w:tblPr>
        <w:tblW w:w="4961" w:type="pct"/>
        <w:tblCellMar>
          <w:left w:w="0" w:type="dxa"/>
          <w:right w:w="0" w:type="dxa"/>
        </w:tblCellMar>
        <w:tblLook w:val="04A0"/>
      </w:tblPr>
      <w:tblGrid>
        <w:gridCol w:w="10930"/>
      </w:tblGrid>
      <w:tr w:rsidR="009C3115" w:rsidRPr="009C3115" w:rsidTr="009C3115">
        <w:tc>
          <w:tcPr>
            <w:tcW w:w="9501" w:type="dxa"/>
            <w:tcBorders>
              <w:top w:val="single" w:sz="8" w:space="0" w:color="808080"/>
              <w:left w:val="nil"/>
              <w:bottom w:val="single" w:sz="8" w:space="0" w:color="808080"/>
              <w:right w:val="nil"/>
            </w:tcBorders>
            <w:tcMar>
              <w:top w:w="0" w:type="dxa"/>
              <w:left w:w="108" w:type="dxa"/>
              <w:bottom w:w="0" w:type="dxa"/>
              <w:right w:w="108" w:type="dxa"/>
            </w:tcMar>
            <w:hideMark/>
          </w:tcPr>
          <w:p w:rsidR="009C3115" w:rsidRPr="009C3115" w:rsidRDefault="009C3115" w:rsidP="009C3115">
            <w:pPr>
              <w:spacing w:before="100" w:after="0"/>
              <w:ind w:left="0"/>
              <w:rPr>
                <w:rFonts w:ascii="Arial" w:eastAsia="Times New Roman" w:hAnsi="Arial" w:cs="Arial"/>
                <w:sz w:val="24"/>
                <w:szCs w:val="24"/>
              </w:rPr>
            </w:pPr>
            <w:r w:rsidRPr="009C3115">
              <w:rPr>
                <w:rFonts w:ascii="Arial" w:eastAsia="Times New Roman" w:hAnsi="Arial" w:cs="Arial"/>
                <w:b/>
                <w:bCs/>
                <w:color w:val="002B52"/>
                <w:sz w:val="48"/>
                <w:szCs w:val="48"/>
              </w:rPr>
              <w:t>Unit 2 Technical Sketching and Drawing</w:t>
            </w:r>
          </w:p>
        </w:tc>
      </w:tr>
    </w:tbl>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14"/>
          <w:szCs w:val="14"/>
        </w:rPr>
        <w:t> </w:t>
      </w:r>
    </w:p>
    <w:p w:rsidR="009C3115" w:rsidRPr="009C3115" w:rsidRDefault="009C3115" w:rsidP="009C3115">
      <w:pPr>
        <w:spacing w:after="120"/>
        <w:ind w:left="0"/>
        <w:rPr>
          <w:rFonts w:ascii="Arial" w:hAnsi="Arial" w:cs="Arial"/>
          <w:b/>
          <w:bCs/>
        </w:rPr>
      </w:pPr>
      <w:r w:rsidRPr="009C3115">
        <w:rPr>
          <w:rFonts w:ascii="Arial" w:hAnsi="Arial" w:cs="Arial"/>
          <w:b/>
          <w:bCs/>
          <w:sz w:val="28"/>
          <w:szCs w:val="28"/>
        </w:rPr>
        <w:t>Preface</w:t>
      </w:r>
    </w:p>
    <w:p w:rsidR="009C3115" w:rsidRPr="009C3115" w:rsidRDefault="009C3115" w:rsidP="009C3115">
      <w:pPr>
        <w:spacing w:after="0"/>
        <w:ind w:left="360"/>
        <w:rPr>
          <w:rFonts w:ascii="Arial" w:hAnsi="Arial" w:cs="Arial"/>
        </w:rPr>
      </w:pPr>
      <w:r w:rsidRPr="009C3115">
        <w:rPr>
          <w:rFonts w:ascii="Arial" w:hAnsi="Arial" w:cs="Arial"/>
        </w:rPr>
        <w:t>It is often said that a picture is worth a thousand words. This proverb is very true when communicating ideas to solve problems. To properly communicate technical information about objects that must be manufactured, fluency in the universal language of technical drawing is required. One of the first steps to learning this language is developing the ability to sketch.</w:t>
      </w:r>
    </w:p>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 </w:t>
      </w:r>
    </w:p>
    <w:p w:rsidR="009C3115" w:rsidRPr="009C3115" w:rsidRDefault="009C3115" w:rsidP="009C3115">
      <w:pPr>
        <w:spacing w:after="0"/>
        <w:ind w:left="360"/>
        <w:rPr>
          <w:rFonts w:ascii="Arial" w:hAnsi="Arial" w:cs="Arial"/>
        </w:rPr>
      </w:pPr>
      <w:r w:rsidRPr="009C3115">
        <w:rPr>
          <w:rFonts w:ascii="Arial" w:hAnsi="Arial" w:cs="Arial"/>
        </w:rPr>
        <w:t>Visualizing, communicating, exploring, and documenting ideas occur throughout the process of design. The process begins when a client and an engineer meet for the first time to define a problem; when research requires field measurements to be taken so that a scenario can be replicated; when an idea occurs during lunch and must be quickly recorded on a napkin before it is lost; when teams of people feed off each other’s ideas and brainstorm possible solutions; when an engineer works out the details of a design solution so that it can be prototyped and tested; and when a solution has been proven to work and must be documented for reproduction.</w:t>
      </w:r>
    </w:p>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  </w:t>
      </w:r>
    </w:p>
    <w:p w:rsidR="009C3115" w:rsidRPr="009C3115" w:rsidRDefault="009C3115" w:rsidP="009C3115">
      <w:pPr>
        <w:spacing w:after="0"/>
        <w:ind w:left="360"/>
        <w:rPr>
          <w:rFonts w:ascii="Arial" w:hAnsi="Arial" w:cs="Arial"/>
        </w:rPr>
      </w:pPr>
      <w:r w:rsidRPr="009C3115">
        <w:rPr>
          <w:rFonts w:ascii="Arial" w:hAnsi="Arial" w:cs="Arial"/>
        </w:rPr>
        <w:t>As they advance in their experiences and skills through the course, students will learn basic rules of technical sketching in this lesson and will learn the drawing standards that apply. The understanding of technical sketching is critical for designers when effectively conveying their ideas about a product. Sketching is the beginning stage of product development. Students will learn how to sketch isometric, oblique, perspective, and multi-view sketches of various objects.</w:t>
      </w:r>
    </w:p>
    <w:p w:rsidR="009C3115" w:rsidRPr="009C3115" w:rsidRDefault="009C3115" w:rsidP="009C3115">
      <w:pPr>
        <w:spacing w:after="120"/>
        <w:ind w:left="0"/>
        <w:rPr>
          <w:rFonts w:ascii="Arial" w:hAnsi="Arial" w:cs="Arial"/>
          <w:b/>
          <w:bCs/>
        </w:rPr>
      </w:pPr>
      <w:r w:rsidRPr="009C3115">
        <w:rPr>
          <w:rFonts w:ascii="Arial" w:hAnsi="Arial" w:cs="Arial"/>
          <w:b/>
          <w:bCs/>
          <w:sz w:val="28"/>
          <w:szCs w:val="28"/>
        </w:rPr>
        <w:t> </w:t>
      </w:r>
    </w:p>
    <w:p w:rsidR="009C3115" w:rsidRPr="009C3115" w:rsidRDefault="009C3115" w:rsidP="00582344">
      <w:pPr>
        <w:spacing w:after="0"/>
        <w:ind w:left="0"/>
        <w:rPr>
          <w:rFonts w:ascii="Arial" w:eastAsia="Times New Roman" w:hAnsi="Arial" w:cs="Arial"/>
          <w:sz w:val="24"/>
          <w:szCs w:val="24"/>
        </w:rPr>
      </w:pPr>
      <w:r w:rsidRPr="009C3115">
        <w:rPr>
          <w:rFonts w:ascii="Arial" w:eastAsia="Times New Roman" w:hAnsi="Arial" w:cs="Arial"/>
          <w:b/>
          <w:bCs/>
        </w:rPr>
        <w:t> </w:t>
      </w:r>
      <w:bookmarkStart w:id="0" w:name="ConceptsObjectives"/>
      <w:r w:rsidRPr="009C3115">
        <w:rPr>
          <w:rFonts w:ascii="Arial" w:eastAsia="Times New Roman" w:hAnsi="Arial" w:cs="Arial"/>
          <w:b/>
          <w:bCs/>
          <w:sz w:val="28"/>
          <w:szCs w:val="28"/>
        </w:rPr>
        <w:t>Unit 2 – Concepts &amp; Objectives</w:t>
      </w:r>
      <w:bookmarkEnd w:id="0"/>
    </w:p>
    <w:tbl>
      <w:tblPr>
        <w:tblW w:w="0" w:type="auto"/>
        <w:tblInd w:w="360" w:type="dxa"/>
        <w:tblCellMar>
          <w:left w:w="0" w:type="dxa"/>
          <w:right w:w="0" w:type="dxa"/>
        </w:tblCellMar>
        <w:tblLook w:val="04A0"/>
      </w:tblPr>
      <w:tblGrid>
        <w:gridCol w:w="2718"/>
        <w:gridCol w:w="6498"/>
      </w:tblGrid>
      <w:tr w:rsidR="009C3115" w:rsidRPr="009C3115" w:rsidTr="009C3115">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120"/>
              <w:ind w:left="0"/>
              <w:rPr>
                <w:rFonts w:ascii="Arial" w:eastAsia="Times New Roman" w:hAnsi="Arial" w:cs="Arial"/>
                <w:sz w:val="24"/>
                <w:szCs w:val="24"/>
              </w:rPr>
            </w:pPr>
            <w:r w:rsidRPr="009C3115">
              <w:rPr>
                <w:rFonts w:ascii="Arial" w:eastAsia="Times New Roman" w:hAnsi="Arial" w:cs="Arial"/>
                <w:b/>
                <w:bCs/>
                <w:sz w:val="24"/>
                <w:szCs w:val="24"/>
              </w:rPr>
              <w:t>Concepts</w:t>
            </w:r>
          </w:p>
        </w:tc>
        <w:tc>
          <w:tcPr>
            <w:tcW w:w="6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120"/>
              <w:ind w:left="0"/>
              <w:rPr>
                <w:rFonts w:ascii="Arial" w:eastAsia="Times New Roman" w:hAnsi="Arial" w:cs="Arial"/>
                <w:sz w:val="24"/>
                <w:szCs w:val="24"/>
              </w:rPr>
            </w:pPr>
            <w:r w:rsidRPr="009C3115">
              <w:rPr>
                <w:rFonts w:ascii="Arial" w:eastAsia="Times New Roman" w:hAnsi="Arial" w:cs="Arial"/>
                <w:b/>
                <w:bCs/>
                <w:sz w:val="24"/>
                <w:szCs w:val="24"/>
              </w:rPr>
              <w:t>Objectives</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Brainstorming may take many forms and is used to generate a large number of innovative, creative ideas in a short time.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hAnsi="Arial" w:cs="Arial"/>
              </w:rPr>
            </w:pPr>
            <w:r w:rsidRPr="009C3115">
              <w:rPr>
                <w:rFonts w:ascii="Symbol" w:hAnsi="Symbol" w:cs="Arial"/>
                <w:sz w:val="20"/>
              </w:rPr>
              <w:t></w:t>
            </w:r>
            <w:r w:rsidRPr="009C3115">
              <w:rPr>
                <w:rFonts w:ascii="Times New Roman" w:hAnsi="Times New Roman" w:cs="Times New Roman"/>
                <w:sz w:val="14"/>
              </w:rPr>
              <w:t xml:space="preserve">         </w:t>
            </w:r>
            <w:r w:rsidRPr="009C3115">
              <w:rPr>
                <w:rFonts w:ascii="Arial" w:hAnsi="Arial" w:cs="Arial"/>
                <w:sz w:val="20"/>
                <w:szCs w:val="20"/>
              </w:rPr>
              <w:t>Generate and document multiple ideas or solution paths to a problem through brainstorming.</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Two- and three-dimensional objects share visual relationships which allow interpretation of one perspective from the other.</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hAnsi="Arial" w:cs="Arial"/>
              </w:rPr>
            </w:pPr>
            <w:r w:rsidRPr="009C3115">
              <w:rPr>
                <w:rFonts w:ascii="Symbol" w:hAnsi="Symbol" w:cs="Arial"/>
                <w:sz w:val="20"/>
                <w:szCs w:val="20"/>
              </w:rPr>
              <w:t></w:t>
            </w:r>
            <w:r w:rsidRPr="009C3115">
              <w:rPr>
                <w:rFonts w:ascii="Times New Roman" w:hAnsi="Times New Roman" w:cs="Times New Roman"/>
                <w:sz w:val="14"/>
                <w:szCs w:val="14"/>
              </w:rPr>
              <w:t xml:space="preserve">         </w:t>
            </w:r>
            <w:r w:rsidRPr="009C3115">
              <w:rPr>
                <w:rFonts w:ascii="Arial" w:hAnsi="Arial" w:cs="Arial"/>
                <w:sz w:val="20"/>
                <w:szCs w:val="20"/>
              </w:rPr>
              <w:t>Identify flat patterns (nets) that fold into geometric solid forms.</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Geometric shapes and forms are described and differentiated by their characteristic features.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Explain the concept of proportion and how it relates to freehand sketching.</w:t>
            </w:r>
          </w:p>
          <w:p w:rsidR="009C3115" w:rsidRPr="009C3115" w:rsidRDefault="009C3115" w:rsidP="009C3115">
            <w:pPr>
              <w:spacing w:after="0"/>
              <w:ind w:left="360"/>
              <w:rPr>
                <w:rFonts w:ascii="Arial" w:eastAsia="Times New Roman" w:hAnsi="Arial" w:cs="Arial"/>
                <w:sz w:val="24"/>
                <w:szCs w:val="24"/>
              </w:rPr>
            </w:pPr>
            <w:r w:rsidRPr="009C3115">
              <w:rPr>
                <w:rFonts w:ascii="Arial" w:eastAsia="Times New Roman" w:hAnsi="Arial" w:cs="Arial"/>
                <w:b/>
                <w:bCs/>
                <w:sz w:val="20"/>
                <w:szCs w:val="20"/>
              </w:rPr>
              <w:t> </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The style of the engineering graphics and the type of drawing views used to detail an object vary depending upon the intended use of the graphic.</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Identify and define technical drawing representations including isometric, orthographic projection, oblique, perspective, auxiliary, and section views.</w:t>
            </w:r>
          </w:p>
          <w:p w:rsidR="009C3115" w:rsidRPr="009C3115" w:rsidRDefault="009C3115" w:rsidP="009C3115">
            <w:pPr>
              <w:spacing w:after="0"/>
              <w:ind w:left="360"/>
              <w:rPr>
                <w:rFonts w:ascii="Arial" w:eastAsia="Times New Roman" w:hAnsi="Arial" w:cs="Arial"/>
                <w:sz w:val="24"/>
                <w:szCs w:val="24"/>
              </w:rPr>
            </w:pPr>
            <w:r w:rsidRPr="009C3115">
              <w:rPr>
                <w:rFonts w:ascii="Arial" w:eastAsia="Times New Roman" w:hAnsi="Arial" w:cs="Arial"/>
                <w:sz w:val="20"/>
                <w:szCs w:val="20"/>
              </w:rPr>
              <w:t> </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Identify the proper use of each technical drawing representation including isometric, orthographic projection, oblique, perspective, auxiliary, and section views.</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Technical drawings convey information according to an established set of drawing practices which allow for detailed and universal interpretation of the drawing.</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Identify line types (including construction lines, object lines, hidden lines, cutting plane lines, section lines, and center lines) used on a technical drawing per ANSI Line Conventions and Lettering Y14.2M-2008 and explain the purpose of each line.</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Determine the minimum number and types of views necessary to fully detail a part.</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Choose and justify the choice for the best orthographic projection of an object to use as a front view on technical drawings.</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lastRenderedPageBreak/>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Apply tonal shading to enhance the appearance of a pictorial sketch and create a more realistic appearance of a sketched object.</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lastRenderedPageBreak/>
              <w:t>Hand sketching of multiple representations to fully and accurately detail simple objects or parts of objects is a technique used to convey visual and technical information about an object.</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Hand sketch 1-point and 2-point perspective pictorial views of a simple object or part given the object, a detailed verbal description or the object, a pictorial view of the object, and/or a set of orthographic projections.</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Hand sketch isometric views of a simple object or part at a given scale using the actual object, a detailed verbal description of the object, a pictorial view of the object, or a set of orthographic projections.</w:t>
            </w:r>
          </w:p>
          <w:p w:rsidR="009C3115" w:rsidRPr="009C3115" w:rsidRDefault="009C3115" w:rsidP="009C3115">
            <w:pPr>
              <w:spacing w:after="0"/>
              <w:ind w:left="360" w:hanging="360"/>
              <w:rPr>
                <w:rFonts w:ascii="Arial" w:eastAsia="Times New Roman" w:hAnsi="Arial" w:cs="Arial"/>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0"/>
                <w:szCs w:val="20"/>
              </w:rPr>
              <w:t>Hand sketch orthographic projections at a given scale and in the correct orientation to fully detail an object or part using the actual object, a detailed verbal description of the object, or a pictorial an isometric view of the object.</w:t>
            </w:r>
          </w:p>
        </w:tc>
      </w:tr>
      <w:tr w:rsidR="009C3115" w:rsidRPr="009C3115" w:rsidTr="009C311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0"/>
              <w:rPr>
                <w:rFonts w:ascii="Arial" w:hAnsi="Arial" w:cs="Arial"/>
              </w:rPr>
            </w:pPr>
            <w:r w:rsidRPr="009C3115">
              <w:rPr>
                <w:rFonts w:ascii="Arial" w:hAnsi="Arial" w:cs="Arial"/>
                <w:sz w:val="20"/>
                <w:szCs w:val="20"/>
              </w:rPr>
              <w:t>Sketches, drawings, and images are used to record and convey specific types of information depending upon the audience and the purpose of the communication.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360" w:hanging="360"/>
              <w:rPr>
                <w:rFonts w:ascii="Arial" w:hAnsi="Arial" w:cs="Arial"/>
              </w:rPr>
            </w:pPr>
            <w:r w:rsidRPr="009C3115">
              <w:rPr>
                <w:rFonts w:ascii="Symbol" w:hAnsi="Symbol" w:cs="Arial"/>
                <w:sz w:val="20"/>
                <w:szCs w:val="20"/>
              </w:rPr>
              <w:t></w:t>
            </w:r>
            <w:r w:rsidRPr="009C3115">
              <w:rPr>
                <w:rFonts w:ascii="Times New Roman" w:hAnsi="Times New Roman" w:cs="Times New Roman"/>
                <w:sz w:val="14"/>
                <w:szCs w:val="14"/>
              </w:rPr>
              <w:t xml:space="preserve">         </w:t>
            </w:r>
            <w:r w:rsidRPr="009C3115">
              <w:rPr>
                <w:rFonts w:ascii="Arial" w:hAnsi="Arial" w:cs="Arial"/>
                <w:sz w:val="20"/>
                <w:szCs w:val="20"/>
              </w:rPr>
              <w:t>Create drawings or diagrams as representations of objects, ideas, events, or systems.</w:t>
            </w:r>
          </w:p>
        </w:tc>
      </w:tr>
    </w:tbl>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rPr>
        <w:t> </w:t>
      </w:r>
    </w:p>
    <w:p w:rsidR="009C3115" w:rsidRPr="009C3115" w:rsidRDefault="009C3115" w:rsidP="009C3115">
      <w:pPr>
        <w:spacing w:after="120"/>
        <w:ind w:left="0"/>
        <w:rPr>
          <w:rFonts w:ascii="Arial" w:hAnsi="Arial" w:cs="Arial"/>
          <w:b/>
          <w:bCs/>
        </w:rPr>
      </w:pPr>
      <w:bookmarkStart w:id="1" w:name="EssentialQuestions"/>
      <w:r w:rsidRPr="009C3115">
        <w:rPr>
          <w:rFonts w:ascii="Arial" w:hAnsi="Arial" w:cs="Arial"/>
          <w:b/>
          <w:bCs/>
          <w:sz w:val="28"/>
          <w:szCs w:val="28"/>
        </w:rPr>
        <w:t>Essential Questions (Unit-Specific)</w:t>
      </w:r>
      <w:bookmarkEnd w:id="1"/>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1.</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How can we clearly convey the intent of a design to someone unfamiliar with the original problem or the solution?</w:t>
      </w:r>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2.</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How is technical drawing similar to and different from artistic drawing?</w:t>
      </w:r>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3.</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What can cause a technical drawing to be inadequate or misinterpreted?</w:t>
      </w:r>
    </w:p>
    <w:p w:rsidR="009C3115" w:rsidRPr="009C3115" w:rsidRDefault="009C3115" w:rsidP="009C3115">
      <w:pPr>
        <w:spacing w:after="120"/>
        <w:ind w:left="0"/>
        <w:rPr>
          <w:rFonts w:ascii="Arial" w:hAnsi="Arial" w:cs="Arial"/>
          <w:b/>
          <w:bCs/>
        </w:rPr>
      </w:pPr>
      <w:r w:rsidRPr="009C3115">
        <w:rPr>
          <w:rFonts w:ascii="Arial" w:hAnsi="Arial" w:cs="Arial"/>
          <w:b/>
          <w:bCs/>
        </w:rPr>
        <w:t> </w:t>
      </w:r>
    </w:p>
    <w:p w:rsidR="009C3115" w:rsidRPr="009C3115" w:rsidRDefault="009C3115" w:rsidP="009C3115">
      <w:pPr>
        <w:spacing w:after="120"/>
        <w:ind w:left="0"/>
        <w:rPr>
          <w:rFonts w:ascii="Arial" w:hAnsi="Arial" w:cs="Arial"/>
          <w:b/>
          <w:bCs/>
        </w:rPr>
      </w:pPr>
      <w:r w:rsidRPr="009C3115">
        <w:rPr>
          <w:rFonts w:ascii="Arial" w:hAnsi="Arial" w:cs="Arial"/>
          <w:b/>
          <w:bCs/>
          <w:sz w:val="28"/>
          <w:szCs w:val="28"/>
        </w:rPr>
        <w:t>Essential Questions (Course-Wide)</w:t>
      </w:r>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1.</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How does the design process promote the development of good solutions to technical problems?</w:t>
      </w:r>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2.</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How can an engineer or technical professional effectively communicate ideas and solutions in a global community?</w:t>
      </w:r>
    </w:p>
    <w:p w:rsidR="009C3115" w:rsidRPr="009C3115" w:rsidRDefault="009C3115" w:rsidP="009C3115">
      <w:pPr>
        <w:spacing w:after="0"/>
        <w:ind w:left="720" w:hanging="360"/>
        <w:rPr>
          <w:rFonts w:ascii="Arial" w:eastAsia="Times New Roman" w:hAnsi="Arial" w:cs="Arial"/>
          <w:sz w:val="24"/>
          <w:szCs w:val="24"/>
        </w:rPr>
      </w:pPr>
      <w:r w:rsidRPr="009C3115">
        <w:rPr>
          <w:rFonts w:ascii="Arial" w:eastAsia="Times New Roman" w:hAnsi="Arial" w:cs="Arial"/>
          <w:sz w:val="24"/>
          <w:szCs w:val="24"/>
        </w:rPr>
        <w:t>3.</w:t>
      </w:r>
      <w:r w:rsidRPr="009C3115">
        <w:rPr>
          <w:rFonts w:ascii="Times New Roman" w:eastAsia="Times New Roman" w:hAnsi="Times New Roman" w:cs="Times New Roman"/>
          <w:sz w:val="14"/>
          <w:szCs w:val="14"/>
        </w:rPr>
        <w:t xml:space="preserve">    </w:t>
      </w:r>
      <w:r w:rsidRPr="009C3115">
        <w:rPr>
          <w:rFonts w:ascii="Arial" w:eastAsia="Times New Roman" w:hAnsi="Arial" w:cs="Arial"/>
          <w:sz w:val="24"/>
          <w:szCs w:val="24"/>
        </w:rPr>
        <w:t>How do inventors and innovators impact and shape society?</w:t>
      </w:r>
    </w:p>
    <w:p w:rsidR="009C3115" w:rsidRPr="009C3115" w:rsidRDefault="009C3115" w:rsidP="00582344">
      <w:pPr>
        <w:spacing w:after="120"/>
        <w:ind w:left="0"/>
        <w:rPr>
          <w:rFonts w:ascii="Arial" w:hAnsi="Arial" w:cs="Arial"/>
          <w:b/>
          <w:bCs/>
        </w:rPr>
      </w:pPr>
      <w:r w:rsidRPr="009C3115">
        <w:rPr>
          <w:rFonts w:ascii="Arial" w:hAnsi="Arial" w:cs="Arial"/>
          <w:b/>
          <w:bCs/>
          <w:sz w:val="28"/>
          <w:szCs w:val="28"/>
        </w:rPr>
        <w:t> </w:t>
      </w:r>
      <w:r w:rsidRPr="009C3115">
        <w:rPr>
          <w:rFonts w:ascii="Arial" w:hAnsi="Arial" w:cs="Arial"/>
          <w:b/>
          <w:bCs/>
        </w:rPr>
        <w:t> </w:t>
      </w:r>
    </w:p>
    <w:p w:rsidR="009C3115" w:rsidRPr="009C3115" w:rsidRDefault="009C3115" w:rsidP="009C3115">
      <w:pPr>
        <w:spacing w:after="120"/>
        <w:ind w:left="0"/>
        <w:rPr>
          <w:rFonts w:ascii="Arial" w:hAnsi="Arial" w:cs="Arial"/>
          <w:b/>
          <w:bCs/>
        </w:rPr>
      </w:pPr>
      <w:r w:rsidRPr="009C3115">
        <w:rPr>
          <w:rFonts w:ascii="Arial" w:hAnsi="Arial" w:cs="Arial"/>
          <w:b/>
          <w:bCs/>
          <w:sz w:val="28"/>
          <w:szCs w:val="28"/>
        </w:rPr>
        <w:t>Day-by-Day Plans</w:t>
      </w:r>
    </w:p>
    <w:p w:rsidR="009C3115" w:rsidRPr="009C3115" w:rsidRDefault="003B0437" w:rsidP="009C3115">
      <w:pPr>
        <w:spacing w:after="120"/>
        <w:ind w:left="0" w:firstLine="360"/>
        <w:rPr>
          <w:rFonts w:ascii="Arial" w:eastAsia="Times New Roman" w:hAnsi="Arial" w:cs="Arial"/>
          <w:i/>
          <w:iCs/>
          <w:sz w:val="24"/>
          <w:szCs w:val="24"/>
        </w:rPr>
      </w:pPr>
      <w:r>
        <w:rPr>
          <w:rFonts w:ascii="Arial" w:eastAsia="Times New Roman" w:hAnsi="Arial" w:cs="Arial"/>
          <w:i/>
          <w:iCs/>
          <w:sz w:val="24"/>
          <w:szCs w:val="24"/>
        </w:rPr>
        <w:t>Time: 6</w:t>
      </w:r>
      <w:r w:rsidR="009C3115" w:rsidRPr="009C3115">
        <w:rPr>
          <w:rFonts w:ascii="Arial" w:eastAsia="Times New Roman" w:hAnsi="Arial" w:cs="Arial"/>
          <w:i/>
          <w:iCs/>
          <w:sz w:val="24"/>
          <w:szCs w:val="24"/>
        </w:rPr>
        <w:t xml:space="preserve"> days </w:t>
      </w:r>
    </w:p>
    <w:p w:rsidR="009C3115" w:rsidRPr="009C3115" w:rsidRDefault="009C3115" w:rsidP="00582344">
      <w:pPr>
        <w:spacing w:before="120" w:after="120"/>
        <w:ind w:left="0"/>
        <w:rPr>
          <w:rFonts w:ascii="Arial" w:eastAsia="Times New Roman" w:hAnsi="Arial" w:cs="Arial"/>
          <w:b/>
          <w:bCs/>
          <w:sz w:val="24"/>
          <w:szCs w:val="24"/>
        </w:rPr>
      </w:pPr>
    </w:p>
    <w:tbl>
      <w:tblPr>
        <w:tblpPr w:leftFromText="180" w:rightFromText="180" w:vertAnchor="text"/>
        <w:tblW w:w="5000" w:type="pct"/>
        <w:tblCellMar>
          <w:left w:w="0" w:type="dxa"/>
          <w:right w:w="0" w:type="dxa"/>
        </w:tblCellMar>
        <w:tblLook w:val="04A0"/>
      </w:tblPr>
      <w:tblGrid>
        <w:gridCol w:w="1168"/>
        <w:gridCol w:w="9848"/>
      </w:tblGrid>
      <w:tr w:rsidR="009C3115" w:rsidRPr="009C3115" w:rsidTr="00582344">
        <w:trPr>
          <w:cantSplit/>
          <w:trHeight w:val="1134"/>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115" w:rsidRPr="009C3115" w:rsidRDefault="009C3115" w:rsidP="009C3115">
            <w:pPr>
              <w:spacing w:before="120" w:after="120"/>
              <w:ind w:left="113" w:right="113"/>
              <w:jc w:val="center"/>
              <w:rPr>
                <w:rFonts w:ascii="Arial" w:eastAsia="Times New Roman" w:hAnsi="Arial" w:cs="Arial"/>
                <w:b/>
                <w:bCs/>
                <w:sz w:val="24"/>
                <w:szCs w:val="24"/>
              </w:rPr>
            </w:pPr>
            <w:r w:rsidRPr="009C3115">
              <w:rPr>
                <w:rFonts w:ascii="Arial" w:eastAsia="Times New Roman" w:hAnsi="Arial" w:cs="Arial"/>
                <w:b/>
                <w:bCs/>
                <w:sz w:val="24"/>
                <w:szCs w:val="24"/>
              </w:rPr>
              <w:lastRenderedPageBreak/>
              <w:t>Day 1</w:t>
            </w:r>
            <w:r w:rsidR="00582344">
              <w:rPr>
                <w:rFonts w:ascii="Arial" w:eastAsia="Times New Roman" w:hAnsi="Arial" w:cs="Arial"/>
                <w:b/>
                <w:bCs/>
                <w:sz w:val="24"/>
                <w:szCs w:val="24"/>
              </w:rPr>
              <w:t>-2</w:t>
            </w:r>
          </w:p>
        </w:tc>
        <w:tc>
          <w:tcPr>
            <w:tcW w:w="9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b/>
                <w:bCs/>
                <w:sz w:val="24"/>
                <w:szCs w:val="24"/>
              </w:rPr>
              <w:t xml:space="preserve">Essential Question: How can we clearly convey the intent of a design to someone unfamiliar with the original problem or the </w:t>
            </w:r>
            <w:proofErr w:type="gramStart"/>
            <w:r w:rsidRPr="009C3115">
              <w:rPr>
                <w:rFonts w:ascii="Arial" w:eastAsia="Times New Roman" w:hAnsi="Arial" w:cs="Arial"/>
                <w:b/>
                <w:bCs/>
                <w:sz w:val="24"/>
                <w:szCs w:val="24"/>
              </w:rPr>
              <w:t>solution ?</w:t>
            </w:r>
            <w:proofErr w:type="gramEnd"/>
            <w:r w:rsidRPr="009C3115">
              <w:rPr>
                <w:rFonts w:ascii="Arial" w:eastAsia="Times New Roman" w:hAnsi="Arial" w:cs="Arial"/>
                <w:sz w:val="24"/>
                <w:szCs w:val="24"/>
              </w:rPr>
              <w:t xml:space="preserve">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hyperlink r:id="rId5" w:anchor="ConceptsObjectives" w:history="1">
              <w:r w:rsidRPr="009C3115">
                <w:rPr>
                  <w:rFonts w:ascii="Arial" w:eastAsia="Times New Roman" w:hAnsi="Arial" w:cs="Arial"/>
                  <w:b/>
                  <w:bCs/>
                  <w:color w:val="0000FF"/>
                  <w:sz w:val="24"/>
                  <w:szCs w:val="24"/>
                </w:rPr>
                <w:t>Objectives</w:t>
              </w:r>
            </w:hyperlink>
            <w:r w:rsidRPr="009C3115">
              <w:rPr>
                <w:rFonts w:ascii="Arial" w:eastAsia="Times New Roman" w:hAnsi="Arial" w:cs="Arial"/>
                <w:sz w:val="24"/>
                <w:szCs w:val="24"/>
              </w:rPr>
              <w:t xml:space="preserve">, </w:t>
            </w:r>
            <w:hyperlink r:id="rId6" w:anchor="ConceptsObjectives" w:history="1">
              <w:r w:rsidRPr="009C3115">
                <w:rPr>
                  <w:rFonts w:ascii="Arial" w:eastAsia="Times New Roman" w:hAnsi="Arial" w:cs="Arial"/>
                  <w:b/>
                  <w:bCs/>
                  <w:color w:val="0000FF"/>
                  <w:sz w:val="24"/>
                  <w:szCs w:val="24"/>
                </w:rPr>
                <w:t>Concepts</w:t>
              </w:r>
            </w:hyperlink>
            <w:r w:rsidRPr="009C3115">
              <w:rPr>
                <w:rFonts w:ascii="Arial" w:eastAsia="Times New Roman" w:hAnsi="Arial" w:cs="Arial"/>
                <w:sz w:val="24"/>
                <w:szCs w:val="24"/>
              </w:rPr>
              <w:t xml:space="preserve">, </w:t>
            </w:r>
            <w:hyperlink r:id="rId7" w:history="1">
              <w:r w:rsidRPr="009C3115">
                <w:rPr>
                  <w:rFonts w:ascii="Arial" w:eastAsia="Times New Roman" w:hAnsi="Arial" w:cs="Arial"/>
                  <w:b/>
                  <w:bCs/>
                  <w:color w:val="0000FF"/>
                  <w:sz w:val="24"/>
                  <w:szCs w:val="24"/>
                </w:rPr>
                <w:t>Key Terms</w:t>
              </w:r>
            </w:hyperlink>
            <w:r w:rsidRPr="009C3115">
              <w:rPr>
                <w:rFonts w:ascii="Arial" w:eastAsia="Times New Roman" w:hAnsi="Arial" w:cs="Arial"/>
                <w:sz w:val="24"/>
                <w:szCs w:val="24"/>
              </w:rPr>
              <w:t xml:space="preserve">, and </w:t>
            </w:r>
            <w:hyperlink r:id="rId8" w:anchor="EssentialQuestions" w:history="1">
              <w:r w:rsidRPr="009C3115">
                <w:rPr>
                  <w:rFonts w:ascii="Arial" w:eastAsia="Times New Roman" w:hAnsi="Arial" w:cs="Arial"/>
                  <w:b/>
                  <w:bCs/>
                  <w:color w:val="0000FF"/>
                  <w:sz w:val="24"/>
                  <w:szCs w:val="24"/>
                </w:rPr>
                <w:t>Essential Questions</w:t>
              </w:r>
            </w:hyperlink>
            <w:r w:rsidRPr="009C3115">
              <w:rPr>
                <w:rFonts w:ascii="Arial" w:eastAsia="Times New Roman" w:hAnsi="Arial" w:cs="Arial"/>
                <w:sz w:val="24"/>
                <w:szCs w:val="24"/>
              </w:rPr>
              <w:t xml:space="preserve">, and provide a unit overview.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hyperlink r:id="rId9" w:history="1">
              <w:r w:rsidRPr="009C3115">
                <w:rPr>
                  <w:rFonts w:ascii="Arial" w:eastAsia="Times New Roman" w:hAnsi="Arial" w:cs="Arial"/>
                  <w:b/>
                  <w:bCs/>
                  <w:color w:val="0000FF"/>
                  <w:sz w:val="24"/>
                  <w:szCs w:val="24"/>
                </w:rPr>
                <w:t>Line Convention.ppt</w:t>
              </w:r>
            </w:hyperlink>
            <w:r w:rsidRPr="009C3115">
              <w:rPr>
                <w:rFonts w:ascii="Arial" w:eastAsia="Times New Roman" w:hAnsi="Arial" w:cs="Arial"/>
                <w:sz w:val="24"/>
                <w:szCs w:val="24"/>
              </w:rPr>
              <w:t xml:space="preserve">.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take notes using </w:t>
            </w:r>
            <w:hyperlink r:id="rId10" w:history="1">
              <w:r w:rsidRPr="009C3115">
                <w:rPr>
                  <w:rFonts w:ascii="Arial" w:eastAsia="Times New Roman" w:hAnsi="Arial" w:cs="Arial"/>
                  <w:b/>
                  <w:bCs/>
                  <w:color w:val="0000FF"/>
                  <w:sz w:val="24"/>
                  <w:szCs w:val="24"/>
                </w:rPr>
                <w:t>Line Conventions Handout</w:t>
              </w:r>
            </w:hyperlink>
            <w:r w:rsidRPr="009C3115">
              <w:rPr>
                <w:rFonts w:ascii="Arial" w:eastAsia="Times New Roman" w:hAnsi="Arial" w:cs="Arial"/>
                <w:sz w:val="24"/>
                <w:szCs w:val="24"/>
              </w:rPr>
              <w:t xml:space="preserve"> </w:t>
            </w:r>
            <w:proofErr w:type="gramStart"/>
            <w:r w:rsidRPr="009C3115">
              <w:rPr>
                <w:rFonts w:ascii="Arial" w:eastAsia="Times New Roman" w:hAnsi="Arial" w:cs="Arial"/>
                <w:sz w:val="24"/>
                <w:szCs w:val="24"/>
              </w:rPr>
              <w:t>graphics .</w:t>
            </w:r>
            <w:proofErr w:type="gramEnd"/>
            <w:r w:rsidRPr="009C3115">
              <w:rPr>
                <w:rFonts w:ascii="Arial" w:eastAsia="Times New Roman" w:hAnsi="Arial" w:cs="Arial"/>
                <w:sz w:val="24"/>
                <w:szCs w:val="24"/>
              </w:rPr>
              <w:t xml:space="preserve">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hyperlink r:id="rId11" w:history="1">
              <w:r w:rsidRPr="009C3115">
                <w:rPr>
                  <w:rFonts w:ascii="Arial" w:eastAsia="Times New Roman" w:hAnsi="Arial" w:cs="Arial"/>
                  <w:b/>
                  <w:bCs/>
                  <w:color w:val="0000FF"/>
                  <w:sz w:val="24"/>
                  <w:szCs w:val="24"/>
                </w:rPr>
                <w:t>Isometrics and Oblique Pictorials.ppt</w:t>
              </w:r>
            </w:hyperlink>
            <w:r w:rsidRPr="009C3115">
              <w:rPr>
                <w:rFonts w:ascii="Arial" w:eastAsia="Times New Roman" w:hAnsi="Arial" w:cs="Arial"/>
                <w:sz w:val="24"/>
                <w:szCs w:val="24"/>
              </w:rPr>
              <w:t xml:space="preserve">.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take notes.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distribute </w:t>
            </w:r>
            <w:hyperlink r:id="rId12" w:history="1">
              <w:r w:rsidRPr="009C3115">
                <w:rPr>
                  <w:rFonts w:ascii="Arial" w:eastAsia="Times New Roman" w:hAnsi="Arial" w:cs="Arial"/>
                  <w:b/>
                  <w:bCs/>
                  <w:color w:val="0000FF"/>
                  <w:sz w:val="24"/>
                  <w:szCs w:val="24"/>
                </w:rPr>
                <w:t>Activity 2.1 Isometric Sketching</w:t>
              </w:r>
            </w:hyperlink>
            <w:r w:rsidRPr="009C3115">
              <w:rPr>
                <w:rFonts w:ascii="Arial" w:eastAsia="Times New Roman" w:hAnsi="Arial" w:cs="Arial"/>
                <w:sz w:val="24"/>
                <w:szCs w:val="24"/>
              </w:rPr>
              <w:t xml:space="preserve"> and provide </w:t>
            </w:r>
            <w:hyperlink r:id="rId13" w:history="1">
              <w:r w:rsidRPr="009C3115">
                <w:rPr>
                  <w:rFonts w:ascii="Arial" w:eastAsia="Times New Roman" w:hAnsi="Arial" w:cs="Arial"/>
                  <w:b/>
                  <w:bCs/>
                  <w:color w:val="0000FF"/>
                  <w:sz w:val="24"/>
                  <w:szCs w:val="24"/>
                </w:rPr>
                <w:t>Isometric Grid Paper</w:t>
              </w:r>
            </w:hyperlink>
            <w:r w:rsidRPr="009C3115">
              <w:rPr>
                <w:rFonts w:ascii="Arial" w:eastAsia="Times New Roman" w:hAnsi="Arial" w:cs="Arial"/>
                <w:sz w:val="24"/>
                <w:szCs w:val="24"/>
              </w:rPr>
              <w:t xml:space="preserve">. </w:t>
            </w:r>
          </w:p>
          <w:p w:rsidR="009C3115" w:rsidRP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work on Activity 2.1 Isometric Sketches. </w:t>
            </w:r>
          </w:p>
          <w:p w:rsidR="009C3115" w:rsidRDefault="009C3115"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complete #1 - 3 in Activity 2.1 for homework. </w:t>
            </w:r>
          </w:p>
          <w:p w:rsidR="00582344" w:rsidRDefault="00582344" w:rsidP="009C3115">
            <w:pPr>
              <w:numPr>
                <w:ilvl w:val="0"/>
                <w:numId w:val="1"/>
              </w:numPr>
              <w:spacing w:after="0"/>
              <w:rPr>
                <w:rFonts w:ascii="Arial" w:eastAsia="Times New Roman" w:hAnsi="Arial" w:cs="Arial"/>
                <w:sz w:val="24"/>
                <w:szCs w:val="24"/>
              </w:rPr>
            </w:pPr>
            <w:r w:rsidRPr="009C3115">
              <w:rPr>
                <w:rFonts w:ascii="Arial" w:eastAsia="Times New Roman" w:hAnsi="Arial" w:cs="Arial"/>
                <w:sz w:val="24"/>
                <w:szCs w:val="24"/>
              </w:rPr>
              <w:t>Students will complete #4 – 7 in Activity 2.1 Isometric Sketches for homework.</w:t>
            </w:r>
          </w:p>
          <w:p w:rsidR="00582344" w:rsidRPr="009C3115" w:rsidRDefault="00582344" w:rsidP="00582344">
            <w:pPr>
              <w:numPr>
                <w:ilvl w:val="0"/>
                <w:numId w:val="3"/>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proofErr w:type="gramStart"/>
            <w:r w:rsidRPr="009C3115">
              <w:rPr>
                <w:rFonts w:ascii="Arial" w:eastAsia="Times New Roman" w:hAnsi="Arial" w:cs="Arial"/>
                <w:sz w:val="24"/>
                <w:szCs w:val="24"/>
              </w:rPr>
              <w:t>Sketching</w:t>
            </w:r>
            <w:proofErr w:type="gramEnd"/>
            <w:r w:rsidRPr="009C3115">
              <w:rPr>
                <w:rFonts w:ascii="Arial" w:eastAsia="Times New Roman" w:hAnsi="Arial" w:cs="Arial"/>
                <w:sz w:val="24"/>
                <w:szCs w:val="24"/>
              </w:rPr>
              <w:t xml:space="preserve"> an Isometric Circle. </w:t>
            </w:r>
            <w:proofErr w:type="gramStart"/>
            <w:r w:rsidRPr="009C3115">
              <w:rPr>
                <w:rFonts w:ascii="Arial" w:eastAsia="Times New Roman" w:hAnsi="Arial" w:cs="Arial"/>
                <w:sz w:val="24"/>
                <w:szCs w:val="24"/>
              </w:rPr>
              <w:t>ppt</w:t>
            </w:r>
            <w:proofErr w:type="gramEnd"/>
            <w:r w:rsidRPr="009C3115">
              <w:rPr>
                <w:rFonts w:ascii="Arial" w:eastAsia="Times New Roman" w:hAnsi="Arial" w:cs="Arial"/>
                <w:sz w:val="24"/>
                <w:szCs w:val="24"/>
              </w:rPr>
              <w:t xml:space="preserve">. </w:t>
            </w:r>
          </w:p>
          <w:p w:rsidR="00582344" w:rsidRPr="009C3115" w:rsidRDefault="00582344" w:rsidP="00582344">
            <w:pPr>
              <w:numPr>
                <w:ilvl w:val="0"/>
                <w:numId w:val="3"/>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take notes. </w:t>
            </w:r>
          </w:p>
        </w:tc>
      </w:tr>
      <w:tr w:rsidR="009C3115" w:rsidRPr="009C3115" w:rsidTr="0058234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115" w:rsidRPr="009C3115" w:rsidRDefault="009C3115" w:rsidP="009C3115">
            <w:pPr>
              <w:spacing w:before="120" w:after="120"/>
              <w:ind w:left="113" w:right="113"/>
              <w:jc w:val="center"/>
              <w:rPr>
                <w:rFonts w:ascii="Arial" w:eastAsia="Times New Roman" w:hAnsi="Arial" w:cs="Arial"/>
                <w:b/>
                <w:bCs/>
                <w:sz w:val="24"/>
                <w:szCs w:val="24"/>
              </w:rPr>
            </w:pPr>
            <w:r w:rsidRPr="009C3115">
              <w:rPr>
                <w:rFonts w:ascii="Arial" w:eastAsia="Times New Roman" w:hAnsi="Arial" w:cs="Arial"/>
                <w:b/>
                <w:bCs/>
                <w:sz w:val="24"/>
                <w:szCs w:val="24"/>
              </w:rPr>
              <w:t xml:space="preserve">Day </w:t>
            </w:r>
            <w:r w:rsidR="00582344">
              <w:rPr>
                <w:rFonts w:ascii="Arial" w:eastAsia="Times New Roman" w:hAnsi="Arial" w:cs="Arial"/>
                <w:b/>
                <w:bCs/>
                <w:sz w:val="24"/>
                <w:szCs w:val="24"/>
              </w:rPr>
              <w:t>3</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numPr>
                <w:ilvl w:val="0"/>
                <w:numId w:val="4"/>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hyperlink r:id="rId14" w:history="1">
              <w:r w:rsidRPr="009C3115">
                <w:rPr>
                  <w:rFonts w:ascii="Arial" w:eastAsia="Times New Roman" w:hAnsi="Arial" w:cs="Arial"/>
                  <w:b/>
                  <w:bCs/>
                  <w:color w:val="0000FF"/>
                  <w:sz w:val="24"/>
                  <w:szCs w:val="24"/>
                </w:rPr>
                <w:t>Perspective Sketching.ppt</w:t>
              </w:r>
            </w:hyperlink>
            <w:r w:rsidRPr="009C3115">
              <w:rPr>
                <w:rFonts w:ascii="Arial" w:eastAsia="Times New Roman" w:hAnsi="Arial" w:cs="Arial"/>
                <w:b/>
                <w:bCs/>
                <w:sz w:val="24"/>
                <w:szCs w:val="24"/>
              </w:rPr>
              <w:t>.</w:t>
            </w:r>
            <w:r w:rsidRPr="009C3115">
              <w:rPr>
                <w:rFonts w:ascii="Arial" w:eastAsia="Times New Roman" w:hAnsi="Arial" w:cs="Arial"/>
                <w:sz w:val="24"/>
                <w:szCs w:val="24"/>
              </w:rPr>
              <w:t xml:space="preserve"> </w:t>
            </w:r>
          </w:p>
          <w:p w:rsidR="009C3115" w:rsidRPr="009C3115" w:rsidRDefault="009C3115" w:rsidP="009C3115">
            <w:pPr>
              <w:numPr>
                <w:ilvl w:val="0"/>
                <w:numId w:val="4"/>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take notes. </w:t>
            </w:r>
          </w:p>
          <w:p w:rsidR="009C3115" w:rsidRPr="009C3115" w:rsidRDefault="009C3115" w:rsidP="009C3115">
            <w:pPr>
              <w:numPr>
                <w:ilvl w:val="0"/>
                <w:numId w:val="4"/>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distribute </w:t>
            </w:r>
            <w:hyperlink r:id="rId15" w:history="1">
              <w:r w:rsidRPr="009C3115">
                <w:rPr>
                  <w:rFonts w:ascii="Arial" w:eastAsia="Times New Roman" w:hAnsi="Arial" w:cs="Arial"/>
                  <w:b/>
                  <w:bCs/>
                  <w:color w:val="0000FF"/>
                  <w:sz w:val="24"/>
                  <w:szCs w:val="24"/>
                </w:rPr>
                <w:t>Activity 2.2 Perspective Sketching</w:t>
              </w:r>
            </w:hyperlink>
            <w:r w:rsidRPr="009C3115">
              <w:rPr>
                <w:rFonts w:ascii="Arial" w:eastAsia="Times New Roman" w:hAnsi="Arial" w:cs="Arial"/>
                <w:b/>
                <w:bCs/>
                <w:sz w:val="24"/>
                <w:szCs w:val="24"/>
              </w:rPr>
              <w:t>.</w:t>
            </w:r>
            <w:r w:rsidRPr="009C3115">
              <w:rPr>
                <w:rFonts w:ascii="Arial" w:eastAsia="Times New Roman" w:hAnsi="Arial" w:cs="Arial"/>
                <w:sz w:val="24"/>
                <w:szCs w:val="24"/>
              </w:rPr>
              <w:t xml:space="preserve"> </w:t>
            </w:r>
          </w:p>
          <w:p w:rsidR="009C3115" w:rsidRPr="009C3115" w:rsidRDefault="009C3115" w:rsidP="009C3115">
            <w:pPr>
              <w:numPr>
                <w:ilvl w:val="0"/>
                <w:numId w:val="4"/>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work on Activity 2.2 Perspective Sketching. </w:t>
            </w:r>
          </w:p>
          <w:p w:rsidR="009C3115" w:rsidRPr="009C3115" w:rsidRDefault="009C3115" w:rsidP="009C3115">
            <w:pPr>
              <w:numPr>
                <w:ilvl w:val="0"/>
                <w:numId w:val="4"/>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complete #1 - 2 in Activity 2.2 for homework. </w:t>
            </w:r>
          </w:p>
        </w:tc>
      </w:tr>
      <w:tr w:rsidR="009C3115" w:rsidRPr="009C3115" w:rsidTr="0058234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115" w:rsidRPr="009C3115" w:rsidRDefault="00582344" w:rsidP="009C3115">
            <w:pPr>
              <w:spacing w:before="120" w:after="120"/>
              <w:ind w:left="113" w:right="113"/>
              <w:jc w:val="center"/>
              <w:rPr>
                <w:rFonts w:ascii="Arial" w:eastAsia="Times New Roman" w:hAnsi="Arial" w:cs="Arial"/>
                <w:b/>
                <w:bCs/>
                <w:sz w:val="24"/>
                <w:szCs w:val="24"/>
              </w:rPr>
            </w:pPr>
            <w:r>
              <w:rPr>
                <w:rFonts w:ascii="Arial" w:eastAsia="Times New Roman" w:hAnsi="Arial" w:cs="Arial"/>
                <w:b/>
                <w:bCs/>
                <w:sz w:val="24"/>
                <w:szCs w:val="24"/>
              </w:rPr>
              <w:t>Day 4</w:t>
            </w:r>
            <w:r w:rsidR="009C3115" w:rsidRPr="009C3115">
              <w:rPr>
                <w:rFonts w:ascii="Arial" w:eastAsia="Times New Roman" w:hAnsi="Arial" w:cs="Arial"/>
                <w:b/>
                <w:bCs/>
                <w:sz w:val="24"/>
                <w:szCs w:val="24"/>
              </w:rPr>
              <w:t>-</w:t>
            </w:r>
            <w:r>
              <w:rPr>
                <w:rFonts w:ascii="Arial" w:eastAsia="Times New Roman" w:hAnsi="Arial" w:cs="Arial"/>
                <w:b/>
                <w:bCs/>
                <w:sz w:val="24"/>
                <w:szCs w:val="24"/>
              </w:rPr>
              <w:t>5</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9C3115" w:rsidRPr="009C3115" w:rsidRDefault="009C3115" w:rsidP="009C3115">
            <w:pPr>
              <w:spacing w:after="0"/>
              <w:ind w:left="720" w:hanging="360"/>
              <w:rPr>
                <w:rFonts w:ascii="Arial" w:eastAsia="Times New Roman" w:hAnsi="Arial" w:cs="Arial"/>
                <w:sz w:val="24"/>
                <w:szCs w:val="24"/>
              </w:rPr>
            </w:pPr>
            <w:r w:rsidRPr="009C3115">
              <w:rPr>
                <w:rFonts w:ascii="Symbol" w:eastAsia="Times New Roman" w:hAnsi="Symbol" w:cs="Arial"/>
                <w:sz w:val="24"/>
                <w:szCs w:val="24"/>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CFU: What are the advantages/disadvantages of each pictorial representation?</w:t>
            </w:r>
          </w:p>
          <w:p w:rsidR="009C3115" w:rsidRPr="009C3115" w:rsidRDefault="009C3115" w:rsidP="009C3115">
            <w:pPr>
              <w:numPr>
                <w:ilvl w:val="0"/>
                <w:numId w:val="6"/>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present </w:t>
            </w:r>
            <w:hyperlink r:id="rId16" w:history="1">
              <w:r w:rsidRPr="009C3115">
                <w:rPr>
                  <w:rFonts w:ascii="Arial" w:eastAsia="Times New Roman" w:hAnsi="Arial" w:cs="Arial"/>
                  <w:b/>
                  <w:bCs/>
                  <w:color w:val="0000FF"/>
                  <w:sz w:val="24"/>
                  <w:szCs w:val="24"/>
                </w:rPr>
                <w:t>Multi-view Sketching.ppt</w:t>
              </w:r>
            </w:hyperlink>
            <w:r w:rsidRPr="009C3115">
              <w:rPr>
                <w:rFonts w:ascii="Arial" w:eastAsia="Times New Roman" w:hAnsi="Arial" w:cs="Arial"/>
                <w:b/>
                <w:bCs/>
                <w:sz w:val="24"/>
                <w:szCs w:val="24"/>
              </w:rPr>
              <w:t>.</w:t>
            </w:r>
            <w:r w:rsidRPr="009C3115">
              <w:rPr>
                <w:rFonts w:ascii="Arial" w:eastAsia="Times New Roman" w:hAnsi="Arial" w:cs="Arial"/>
                <w:sz w:val="24"/>
                <w:szCs w:val="24"/>
              </w:rPr>
              <w:t xml:space="preserve"> </w:t>
            </w:r>
          </w:p>
          <w:p w:rsidR="009C3115" w:rsidRPr="009C3115" w:rsidRDefault="009C3115" w:rsidP="009C3115">
            <w:pPr>
              <w:numPr>
                <w:ilvl w:val="0"/>
                <w:numId w:val="6"/>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take notes. </w:t>
            </w:r>
          </w:p>
          <w:p w:rsidR="009C3115" w:rsidRPr="009C3115" w:rsidRDefault="009C3115" w:rsidP="009C3115">
            <w:pPr>
              <w:numPr>
                <w:ilvl w:val="0"/>
                <w:numId w:val="6"/>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distribute </w:t>
            </w:r>
            <w:hyperlink r:id="rId17" w:history="1">
              <w:r w:rsidRPr="009C3115">
                <w:rPr>
                  <w:rFonts w:ascii="Arial" w:eastAsia="Times New Roman" w:hAnsi="Arial" w:cs="Arial"/>
                  <w:b/>
                  <w:bCs/>
                  <w:color w:val="0000FF"/>
                  <w:sz w:val="24"/>
                  <w:szCs w:val="24"/>
                </w:rPr>
                <w:t>Activity 2.3 Glass Box</w:t>
              </w:r>
            </w:hyperlink>
            <w:r w:rsidRPr="009C3115">
              <w:rPr>
                <w:rFonts w:ascii="Arial" w:eastAsia="Times New Roman" w:hAnsi="Arial" w:cs="Arial"/>
                <w:sz w:val="24"/>
                <w:szCs w:val="24"/>
              </w:rPr>
              <w:t xml:space="preserve"> and print of a transparency print of </w:t>
            </w:r>
            <w:hyperlink r:id="rId18" w:history="1">
              <w:r w:rsidRPr="009C3115">
                <w:rPr>
                  <w:rFonts w:ascii="Arial" w:eastAsia="Times New Roman" w:hAnsi="Arial" w:cs="Arial"/>
                  <w:b/>
                  <w:bCs/>
                  <w:color w:val="0000FF"/>
                  <w:sz w:val="24"/>
                  <w:szCs w:val="24"/>
                </w:rPr>
                <w:t>Glass Box Pattern</w:t>
              </w:r>
            </w:hyperlink>
            <w:r w:rsidRPr="009C3115">
              <w:rPr>
                <w:rFonts w:ascii="Arial" w:eastAsia="Times New Roman" w:hAnsi="Arial" w:cs="Arial"/>
                <w:sz w:val="24"/>
                <w:szCs w:val="24"/>
              </w:rPr>
              <w:t xml:space="preserve">. </w:t>
            </w:r>
          </w:p>
          <w:p w:rsidR="00582344" w:rsidRPr="009C3115" w:rsidRDefault="009C3115" w:rsidP="00582344">
            <w:pPr>
              <w:numPr>
                <w:ilvl w:val="0"/>
                <w:numId w:val="6"/>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work on Activity 2.3 Glass Box. </w:t>
            </w:r>
          </w:p>
          <w:p w:rsidR="00582344" w:rsidRPr="009C3115" w:rsidRDefault="00582344" w:rsidP="00582344">
            <w:pPr>
              <w:numPr>
                <w:ilvl w:val="0"/>
                <w:numId w:val="7"/>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distribute </w:t>
            </w:r>
            <w:hyperlink r:id="rId19" w:history="1">
              <w:r w:rsidRPr="009C3115">
                <w:rPr>
                  <w:rFonts w:ascii="Arial" w:eastAsia="Times New Roman" w:hAnsi="Arial" w:cs="Arial"/>
                  <w:b/>
                  <w:bCs/>
                  <w:color w:val="0000FF"/>
                  <w:sz w:val="24"/>
                  <w:szCs w:val="24"/>
                </w:rPr>
                <w:t>Activity 2.4 Multi-view Sketching</w:t>
              </w:r>
            </w:hyperlink>
            <w:r w:rsidRPr="009C3115">
              <w:rPr>
                <w:rFonts w:ascii="Arial" w:eastAsia="Times New Roman" w:hAnsi="Arial" w:cs="Arial"/>
                <w:sz w:val="24"/>
                <w:szCs w:val="24"/>
              </w:rPr>
              <w:t xml:space="preserve">. </w:t>
            </w:r>
          </w:p>
          <w:p w:rsidR="00582344" w:rsidRPr="009C3115" w:rsidRDefault="00582344" w:rsidP="00582344">
            <w:pPr>
              <w:numPr>
                <w:ilvl w:val="0"/>
                <w:numId w:val="7"/>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work on Activity 2.4 Multi-view Sketching. </w:t>
            </w:r>
          </w:p>
        </w:tc>
      </w:tr>
      <w:tr w:rsidR="009C3115" w:rsidRPr="009C3115" w:rsidTr="0058234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115" w:rsidRPr="009C3115" w:rsidRDefault="009C3115" w:rsidP="00582344">
            <w:pPr>
              <w:spacing w:before="120" w:after="120"/>
              <w:ind w:left="113" w:right="113"/>
              <w:jc w:val="center"/>
              <w:rPr>
                <w:rFonts w:ascii="Arial" w:eastAsia="Times New Roman" w:hAnsi="Arial" w:cs="Arial"/>
                <w:b/>
                <w:bCs/>
                <w:sz w:val="24"/>
                <w:szCs w:val="24"/>
              </w:rPr>
            </w:pPr>
            <w:r w:rsidRPr="009C3115">
              <w:rPr>
                <w:rFonts w:ascii="Arial" w:eastAsia="Times New Roman" w:hAnsi="Arial" w:cs="Arial"/>
                <w:b/>
                <w:bCs/>
                <w:sz w:val="24"/>
                <w:szCs w:val="24"/>
              </w:rPr>
              <w:t xml:space="preserve">Day </w:t>
            </w:r>
            <w:r w:rsidR="00582344">
              <w:rPr>
                <w:rFonts w:ascii="Arial" w:eastAsia="Times New Roman" w:hAnsi="Arial" w:cs="Arial"/>
                <w:b/>
                <w:bCs/>
                <w:sz w:val="24"/>
                <w:szCs w:val="24"/>
              </w:rPr>
              <w:t>6</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582344" w:rsidRPr="00582344" w:rsidRDefault="00582344" w:rsidP="00582344">
            <w:pPr>
              <w:spacing w:after="0"/>
              <w:ind w:left="720" w:hanging="360"/>
              <w:rPr>
                <w:rFonts w:ascii="Arial" w:eastAsia="Times New Roman" w:hAnsi="Arial" w:cs="Arial"/>
                <w:sz w:val="24"/>
                <w:szCs w:val="24"/>
              </w:rPr>
            </w:pPr>
            <w:r w:rsidRPr="009C3115">
              <w:rPr>
                <w:rFonts w:ascii="Symbol" w:eastAsia="Times New Roman" w:hAnsi="Symbol" w:cs="Arial"/>
                <w:sz w:val="24"/>
                <w:szCs w:val="24"/>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CFU:  What can cause a technical drawing to be inadequate or misinterpreted?</w:t>
            </w:r>
          </w:p>
          <w:p w:rsidR="009C3115" w:rsidRPr="009C3115" w:rsidRDefault="009C3115" w:rsidP="009C3115">
            <w:pPr>
              <w:numPr>
                <w:ilvl w:val="0"/>
                <w:numId w:val="9"/>
              </w:numPr>
              <w:spacing w:after="0"/>
              <w:rPr>
                <w:rFonts w:ascii="Arial" w:eastAsia="Times New Roman" w:hAnsi="Arial" w:cs="Arial"/>
                <w:sz w:val="24"/>
                <w:szCs w:val="24"/>
              </w:rPr>
            </w:pPr>
            <w:r w:rsidRPr="009C3115">
              <w:rPr>
                <w:rFonts w:ascii="Arial" w:eastAsia="Times New Roman" w:hAnsi="Arial" w:cs="Arial"/>
                <w:b/>
                <w:bCs/>
                <w:sz w:val="24"/>
                <w:szCs w:val="24"/>
              </w:rPr>
              <w:t>Essential Question: How is technical drawing similar to and different from artistic drawing?</w:t>
            </w:r>
            <w:r w:rsidRPr="009C3115">
              <w:rPr>
                <w:rFonts w:ascii="Arial" w:eastAsia="Times New Roman" w:hAnsi="Arial" w:cs="Arial"/>
                <w:sz w:val="24"/>
                <w:szCs w:val="24"/>
              </w:rPr>
              <w:t xml:space="preserve"> </w:t>
            </w:r>
          </w:p>
          <w:p w:rsidR="009C3115" w:rsidRPr="009C3115" w:rsidRDefault="009C3115" w:rsidP="009C3115">
            <w:pPr>
              <w:numPr>
                <w:ilvl w:val="0"/>
                <w:numId w:val="9"/>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distribute </w:t>
            </w:r>
            <w:hyperlink r:id="rId20" w:history="1">
              <w:r w:rsidRPr="009C3115">
                <w:rPr>
                  <w:rFonts w:ascii="Arial" w:eastAsia="Times New Roman" w:hAnsi="Arial" w:cs="Arial"/>
                  <w:b/>
                  <w:bCs/>
                  <w:color w:val="0000FF"/>
                  <w:sz w:val="24"/>
                  <w:szCs w:val="24"/>
                </w:rPr>
                <w:t>Activity 2.5 Sketching Practice</w:t>
              </w:r>
            </w:hyperlink>
            <w:r w:rsidRPr="009C3115">
              <w:rPr>
                <w:rFonts w:ascii="Arial" w:eastAsia="Times New Roman" w:hAnsi="Arial" w:cs="Arial"/>
                <w:sz w:val="24"/>
                <w:szCs w:val="24"/>
              </w:rPr>
              <w:t xml:space="preserve">. </w:t>
            </w:r>
          </w:p>
          <w:p w:rsidR="009C3115" w:rsidRPr="009C3115" w:rsidRDefault="009C3115" w:rsidP="009C3115">
            <w:pPr>
              <w:numPr>
                <w:ilvl w:val="0"/>
                <w:numId w:val="9"/>
              </w:numPr>
              <w:spacing w:after="0"/>
              <w:rPr>
                <w:rFonts w:ascii="Arial" w:eastAsia="Times New Roman" w:hAnsi="Arial" w:cs="Arial"/>
                <w:sz w:val="24"/>
                <w:szCs w:val="24"/>
              </w:rPr>
            </w:pPr>
            <w:r w:rsidRPr="009C3115">
              <w:rPr>
                <w:rFonts w:ascii="Arial" w:eastAsia="Times New Roman" w:hAnsi="Arial" w:cs="Arial"/>
                <w:sz w:val="24"/>
                <w:szCs w:val="24"/>
              </w:rPr>
              <w:t xml:space="preserve">Students will work on Activity 2.5 Sketching Practice. </w:t>
            </w:r>
          </w:p>
          <w:p w:rsidR="009C3115" w:rsidRPr="009C3115" w:rsidRDefault="009C3115" w:rsidP="00582344">
            <w:pPr>
              <w:numPr>
                <w:ilvl w:val="0"/>
                <w:numId w:val="9"/>
              </w:numPr>
              <w:spacing w:after="0"/>
              <w:rPr>
                <w:rFonts w:ascii="Arial" w:eastAsia="Times New Roman" w:hAnsi="Arial" w:cs="Arial"/>
                <w:sz w:val="24"/>
                <w:szCs w:val="24"/>
              </w:rPr>
            </w:pPr>
            <w:r w:rsidRPr="009C3115">
              <w:rPr>
                <w:rFonts w:ascii="Arial" w:eastAsia="Times New Roman" w:hAnsi="Arial" w:cs="Arial"/>
                <w:sz w:val="24"/>
                <w:szCs w:val="24"/>
              </w:rPr>
              <w:t xml:space="preserve">The teacher will informally assess student work during class and provide assistance as students complete Activity 2.5.  </w:t>
            </w:r>
          </w:p>
        </w:tc>
      </w:tr>
    </w:tbl>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rPr>
        <w:t> </w:t>
      </w:r>
    </w:p>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b/>
          <w:bCs/>
          <w:sz w:val="28"/>
          <w:szCs w:val="28"/>
        </w:rPr>
        <w:t> </w:t>
      </w:r>
    </w:p>
    <w:p w:rsidR="009C3115" w:rsidRPr="009C3115" w:rsidRDefault="009C3115" w:rsidP="009C3115">
      <w:pPr>
        <w:spacing w:after="120"/>
        <w:ind w:left="0"/>
        <w:rPr>
          <w:rFonts w:ascii="Arial" w:hAnsi="Arial" w:cs="Arial"/>
          <w:b/>
          <w:bCs/>
        </w:rPr>
      </w:pPr>
      <w:bookmarkStart w:id="2" w:name="Standards"/>
      <w:r w:rsidRPr="009C3115">
        <w:rPr>
          <w:rFonts w:ascii="Arial" w:hAnsi="Arial" w:cs="Arial"/>
          <w:b/>
          <w:bCs/>
          <w:sz w:val="28"/>
          <w:szCs w:val="28"/>
        </w:rPr>
        <w:t>Standards and PLTW Concept and Objective Overviews</w:t>
      </w:r>
      <w:bookmarkEnd w:id="2"/>
    </w:p>
    <w:p w:rsidR="009C3115" w:rsidRDefault="009C3115" w:rsidP="009C3115">
      <w:pPr>
        <w:spacing w:after="120"/>
        <w:ind w:left="0"/>
        <w:rPr>
          <w:rFonts w:ascii="Arial" w:eastAsia="Times New Roman" w:hAnsi="Arial" w:cs="Arial"/>
          <w:b/>
          <w:bCs/>
          <w:i/>
          <w:iCs/>
          <w:sz w:val="24"/>
          <w:szCs w:val="32"/>
        </w:rPr>
      </w:pPr>
    </w:p>
    <w:p w:rsidR="009C3115" w:rsidRPr="009C3115" w:rsidRDefault="009C3115" w:rsidP="009C3115">
      <w:pPr>
        <w:spacing w:after="120"/>
        <w:ind w:left="0"/>
        <w:rPr>
          <w:rFonts w:ascii="Arial" w:eastAsia="Times New Roman" w:hAnsi="Arial" w:cs="Arial"/>
          <w:b/>
          <w:bCs/>
          <w:i/>
          <w:iCs/>
          <w:sz w:val="24"/>
          <w:szCs w:val="32"/>
        </w:rPr>
      </w:pPr>
      <w:proofErr w:type="gramStart"/>
      <w:r w:rsidRPr="009C3115">
        <w:rPr>
          <w:rFonts w:ascii="Arial" w:eastAsia="Times New Roman" w:hAnsi="Arial" w:cs="Arial"/>
          <w:b/>
          <w:bCs/>
          <w:i/>
          <w:iCs/>
          <w:sz w:val="24"/>
          <w:szCs w:val="32"/>
        </w:rPr>
        <w:t>National Science Education Standards addressed in unit.</w:t>
      </w:r>
      <w:proofErr w:type="gramEnd"/>
    </w:p>
    <w:p w:rsidR="009C3115" w:rsidRPr="009C3115" w:rsidRDefault="009C3115" w:rsidP="009C3115">
      <w:pPr>
        <w:spacing w:after="0"/>
        <w:ind w:left="547" w:hanging="547"/>
        <w:rPr>
          <w:rFonts w:ascii="Arial" w:hAnsi="Arial" w:cs="Arial"/>
        </w:rPr>
      </w:pPr>
      <w:r w:rsidRPr="009C3115">
        <w:rPr>
          <w:rFonts w:ascii="Arial" w:hAnsi="Arial" w:cs="Arial"/>
          <w:b/>
          <w:bCs/>
        </w:rPr>
        <w:t>Unifying Concepts and Processes:</w:t>
      </w:r>
      <w:r w:rsidRPr="009C3115">
        <w:rPr>
          <w:rFonts w:ascii="Arial" w:hAnsi="Arial" w:cs="Arial"/>
        </w:rPr>
        <w:t xml:space="preserve">  As a result of activities in grades K-12, all students should develop understanding and abilities aligned with the following concepts and processes.</w:t>
      </w:r>
    </w:p>
    <w:p w:rsidR="009C3115" w:rsidRPr="009C3115" w:rsidRDefault="009C3115" w:rsidP="009C3115">
      <w:pPr>
        <w:spacing w:after="120"/>
        <w:ind w:left="1080" w:hanging="360"/>
        <w:rPr>
          <w:rFonts w:ascii="Arial" w:eastAsia="Times New Roman" w:hAnsi="Arial" w:cs="Arial"/>
          <w:b/>
          <w:bCs/>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Systems, order, and organization</w:t>
      </w:r>
    </w:p>
    <w:p w:rsidR="009C3115" w:rsidRPr="009C3115" w:rsidRDefault="009C3115" w:rsidP="009C3115">
      <w:pPr>
        <w:spacing w:after="120"/>
        <w:ind w:left="1080" w:hanging="360"/>
        <w:rPr>
          <w:rFonts w:ascii="Arial" w:eastAsia="Times New Roman" w:hAnsi="Arial" w:cs="Arial"/>
          <w:b/>
          <w:bCs/>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Evidence, models, and explanation</w:t>
      </w:r>
    </w:p>
    <w:p w:rsidR="009C3115" w:rsidRPr="009C3115" w:rsidRDefault="009C3115" w:rsidP="009C3115">
      <w:pPr>
        <w:spacing w:after="120"/>
        <w:ind w:left="1080" w:hanging="360"/>
        <w:rPr>
          <w:rFonts w:ascii="Arial" w:eastAsia="Times New Roman" w:hAnsi="Arial" w:cs="Arial"/>
          <w:b/>
          <w:bCs/>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Change, constancy, and measurement</w:t>
      </w:r>
    </w:p>
    <w:p w:rsidR="009C3115" w:rsidRPr="009C3115" w:rsidRDefault="009C3115" w:rsidP="009C3115">
      <w:pPr>
        <w:spacing w:after="120"/>
        <w:ind w:left="1080" w:hanging="360"/>
        <w:rPr>
          <w:rFonts w:ascii="Arial" w:eastAsia="Times New Roman" w:hAnsi="Arial" w:cs="Arial"/>
          <w:b/>
          <w:bCs/>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Form and function</w:t>
      </w:r>
    </w:p>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lastRenderedPageBreak/>
        <w:t> </w:t>
      </w:r>
    </w:p>
    <w:p w:rsidR="009C3115" w:rsidRPr="009C3115" w:rsidRDefault="009C3115" w:rsidP="009C3115">
      <w:pPr>
        <w:spacing w:after="0"/>
        <w:ind w:left="547" w:hanging="547"/>
        <w:rPr>
          <w:rFonts w:ascii="Arial" w:hAnsi="Arial" w:cs="Arial"/>
        </w:rPr>
      </w:pPr>
      <w:r w:rsidRPr="009C3115">
        <w:rPr>
          <w:rFonts w:ascii="Arial" w:hAnsi="Arial" w:cs="Arial"/>
          <w:b/>
          <w:bCs/>
        </w:rPr>
        <w:t xml:space="preserve">Science and Technology Standard E: </w:t>
      </w:r>
      <w:r w:rsidRPr="009C3115">
        <w:rPr>
          <w:rFonts w:ascii="Arial" w:hAnsi="Arial" w:cs="Arial"/>
        </w:rPr>
        <w:t>As a result of activities in grades 9-12, all students should develop</w:t>
      </w:r>
    </w:p>
    <w:p w:rsidR="009C3115" w:rsidRPr="009C3115" w:rsidRDefault="009C3115" w:rsidP="009C3115">
      <w:pPr>
        <w:spacing w:after="120"/>
        <w:ind w:left="1080" w:hanging="360"/>
        <w:rPr>
          <w:rFonts w:ascii="Arial" w:eastAsia="Times New Roman" w:hAnsi="Arial" w:cs="Arial"/>
          <w:b/>
          <w:bCs/>
          <w:sz w:val="24"/>
          <w:szCs w:val="24"/>
        </w:rPr>
      </w:pPr>
      <w:r w:rsidRPr="009C3115">
        <w:rPr>
          <w:rFonts w:ascii="Symbol" w:eastAsia="Times New Roman" w:hAnsi="Symbol" w:cs="Arial"/>
          <w:sz w:val="20"/>
          <w:szCs w:val="20"/>
        </w:rPr>
        <w:t></w:t>
      </w:r>
      <w:r w:rsidRPr="009C3115">
        <w:rPr>
          <w:rFonts w:ascii="Times New Roman" w:eastAsia="Times New Roman" w:hAnsi="Times New Roman" w:cs="Times New Roman"/>
          <w:sz w:val="14"/>
          <w:szCs w:val="14"/>
        </w:rPr>
        <w:t xml:space="preserve">         </w:t>
      </w:r>
      <w:r w:rsidRPr="009C3115">
        <w:rPr>
          <w:rFonts w:ascii="Arial" w:eastAsia="Times New Roman" w:hAnsi="Arial" w:cs="Arial"/>
          <w:b/>
          <w:bCs/>
          <w:sz w:val="24"/>
          <w:szCs w:val="24"/>
        </w:rPr>
        <w:t>Abilities of technological design</w:t>
      </w:r>
    </w:p>
    <w:p w:rsidR="009C3115" w:rsidRDefault="009C3115" w:rsidP="009C3115">
      <w:pPr>
        <w:spacing w:after="120"/>
        <w:ind w:left="0"/>
        <w:rPr>
          <w:rFonts w:ascii="Arial" w:eastAsia="Times New Roman" w:hAnsi="Arial" w:cs="Arial"/>
          <w:b/>
          <w:bCs/>
          <w:i/>
          <w:iCs/>
          <w:sz w:val="24"/>
          <w:szCs w:val="32"/>
        </w:rPr>
      </w:pPr>
    </w:p>
    <w:p w:rsidR="009C3115" w:rsidRPr="009C3115" w:rsidRDefault="009C3115" w:rsidP="009C3115">
      <w:pPr>
        <w:spacing w:after="120"/>
        <w:ind w:left="0"/>
        <w:rPr>
          <w:rFonts w:ascii="Arial" w:eastAsia="Times New Roman" w:hAnsi="Arial" w:cs="Arial"/>
          <w:b/>
          <w:bCs/>
          <w:i/>
          <w:iCs/>
          <w:sz w:val="24"/>
          <w:szCs w:val="32"/>
        </w:rPr>
      </w:pPr>
      <w:proofErr w:type="gramStart"/>
      <w:r w:rsidRPr="009C3115">
        <w:rPr>
          <w:rFonts w:ascii="Arial" w:eastAsia="Times New Roman" w:hAnsi="Arial" w:cs="Arial"/>
          <w:b/>
          <w:bCs/>
          <w:i/>
          <w:iCs/>
          <w:sz w:val="24"/>
          <w:szCs w:val="32"/>
        </w:rPr>
        <w:t>Standards for English Language Arts addressed in unit.</w:t>
      </w:r>
      <w:proofErr w:type="gramEnd"/>
    </w:p>
    <w:tbl>
      <w:tblPr>
        <w:tblW w:w="4991" w:type="pct"/>
        <w:tblCellMar>
          <w:left w:w="0" w:type="dxa"/>
          <w:right w:w="0" w:type="dxa"/>
        </w:tblCellMar>
        <w:tblLook w:val="04A0"/>
      </w:tblPr>
      <w:tblGrid>
        <w:gridCol w:w="2347"/>
        <w:gridCol w:w="8649"/>
      </w:tblGrid>
      <w:tr w:rsidR="009C3115" w:rsidRPr="009C3115" w:rsidTr="009C3115">
        <w:tc>
          <w:tcPr>
            <w:tcW w:w="2040" w:type="dxa"/>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Standard 4</w:t>
            </w:r>
          </w:p>
        </w:tc>
        <w:tc>
          <w:tcPr>
            <w:tcW w:w="7519" w:type="dxa"/>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9C3115" w:rsidRPr="009C3115" w:rsidTr="009C3115">
        <w:tc>
          <w:tcPr>
            <w:tcW w:w="2040" w:type="dxa"/>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Standard 5</w:t>
            </w:r>
          </w:p>
        </w:tc>
        <w:tc>
          <w:tcPr>
            <w:tcW w:w="7519" w:type="dxa"/>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bl>
    <w:p w:rsidR="009C3115" w:rsidRDefault="009C3115" w:rsidP="009C3115">
      <w:pPr>
        <w:spacing w:after="120"/>
        <w:ind w:left="0"/>
        <w:rPr>
          <w:rFonts w:ascii="Arial" w:eastAsia="Times New Roman" w:hAnsi="Arial" w:cs="Arial"/>
          <w:b/>
          <w:bCs/>
          <w:i/>
          <w:iCs/>
          <w:sz w:val="24"/>
          <w:szCs w:val="32"/>
        </w:rPr>
      </w:pPr>
    </w:p>
    <w:p w:rsidR="009C3115" w:rsidRPr="009C3115" w:rsidRDefault="009C3115" w:rsidP="009C3115">
      <w:pPr>
        <w:spacing w:after="120"/>
        <w:ind w:left="0"/>
        <w:rPr>
          <w:rFonts w:ascii="Arial" w:eastAsia="Times New Roman" w:hAnsi="Arial" w:cs="Arial"/>
          <w:b/>
          <w:bCs/>
          <w:i/>
          <w:iCs/>
          <w:sz w:val="24"/>
          <w:szCs w:val="32"/>
        </w:rPr>
      </w:pPr>
      <w:r w:rsidRPr="009C3115">
        <w:rPr>
          <w:rFonts w:ascii="Arial" w:eastAsia="Times New Roman" w:hAnsi="Arial" w:cs="Arial"/>
          <w:b/>
          <w:bCs/>
          <w:i/>
          <w:iCs/>
          <w:sz w:val="24"/>
          <w:szCs w:val="32"/>
        </w:rPr>
        <w:t>Standards for Technological Literacy addressed in unit.</w:t>
      </w:r>
    </w:p>
    <w:tbl>
      <w:tblPr>
        <w:tblW w:w="4991" w:type="pct"/>
        <w:tblCellMar>
          <w:left w:w="0" w:type="dxa"/>
          <w:right w:w="0" w:type="dxa"/>
        </w:tblCellMar>
        <w:tblLook w:val="04A0"/>
      </w:tblPr>
      <w:tblGrid>
        <w:gridCol w:w="2071"/>
        <w:gridCol w:w="8925"/>
      </w:tblGrid>
      <w:tr w:rsidR="009C3115" w:rsidRPr="009C3115" w:rsidTr="009C3115">
        <w:tc>
          <w:tcPr>
            <w:tcW w:w="9559" w:type="dxa"/>
            <w:gridSpan w:val="2"/>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 xml:space="preserve">Standard 12:  Students will develop the abilities to use and maintain technological products and systems.  </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L:</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 xml:space="preserve">Document processes and procedures and communicate them to different audiences using appropriate oral and written techniques. </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P:</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Use computers and calculators to access, retrieve, organize and process, maintain, interpret, and evaluate data and information in order to communicate.</w:t>
            </w:r>
          </w:p>
        </w:tc>
      </w:tr>
      <w:tr w:rsidR="009C3115" w:rsidRPr="009C3115" w:rsidTr="009C3115">
        <w:tc>
          <w:tcPr>
            <w:tcW w:w="9559" w:type="dxa"/>
            <w:gridSpan w:val="2"/>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 xml:space="preserve">Standard 17:  Students will develop an understanding of and be able to select and use information and communication technologies.  </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L:</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Information and communication technologies include the inputs, processes, and outputs associated with sending and receiving information.</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M:</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N:</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 xml:space="preserve">Information and communication systems can be used to inform, persuade, entertain, control, manage, and educate. </w:t>
            </w:r>
          </w:p>
        </w:tc>
      </w:tr>
      <w:tr w:rsidR="009C3115" w:rsidRPr="009C3115" w:rsidTr="009C3115">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P:</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There are many ways to communicate information, such as graphic and electronic means.</w:t>
            </w:r>
          </w:p>
        </w:tc>
      </w:tr>
      <w:tr w:rsidR="009C3115" w:rsidRPr="009C3115" w:rsidTr="009C3115">
        <w:trPr>
          <w:trHeight w:val="242"/>
        </w:trPr>
        <w:tc>
          <w:tcPr>
            <w:tcW w:w="1800"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288"/>
              <w:rPr>
                <w:rFonts w:ascii="Arial" w:hAnsi="Arial" w:cs="Arial"/>
                <w:b/>
                <w:bCs/>
              </w:rPr>
            </w:pPr>
            <w:r w:rsidRPr="009C3115">
              <w:rPr>
                <w:rFonts w:ascii="Arial" w:hAnsi="Arial" w:cs="Arial"/>
                <w:b/>
                <w:bCs/>
              </w:rPr>
              <w:t>BM Q:</w:t>
            </w:r>
          </w:p>
        </w:tc>
        <w:tc>
          <w:tcPr>
            <w:tcW w:w="7759" w:type="dxa"/>
            <w:tcBorders>
              <w:top w:val="nil"/>
              <w:left w:val="nil"/>
              <w:bottom w:val="nil"/>
              <w:right w:val="nil"/>
            </w:tcBorders>
            <w:tcMar>
              <w:top w:w="0" w:type="dxa"/>
              <w:left w:w="108" w:type="dxa"/>
              <w:bottom w:w="0" w:type="dxa"/>
              <w:right w:w="108" w:type="dxa"/>
            </w:tcMar>
            <w:hideMark/>
          </w:tcPr>
          <w:p w:rsidR="009C3115" w:rsidRPr="009C3115" w:rsidRDefault="009C3115" w:rsidP="009C3115">
            <w:pPr>
              <w:spacing w:after="0"/>
              <w:ind w:left="0"/>
              <w:rPr>
                <w:rFonts w:ascii="Arial" w:eastAsia="Times New Roman" w:hAnsi="Arial" w:cs="Arial"/>
                <w:sz w:val="24"/>
                <w:szCs w:val="24"/>
              </w:rPr>
            </w:pPr>
            <w:r w:rsidRPr="009C3115">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7316F4" w:rsidRDefault="007316F4"/>
    <w:sectPr w:rsidR="007316F4" w:rsidSect="005823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A40"/>
    <w:multiLevelType w:val="multilevel"/>
    <w:tmpl w:val="D444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A4540"/>
    <w:multiLevelType w:val="multilevel"/>
    <w:tmpl w:val="E2DC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E80960"/>
    <w:multiLevelType w:val="multilevel"/>
    <w:tmpl w:val="921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3C32CE"/>
    <w:multiLevelType w:val="multilevel"/>
    <w:tmpl w:val="AD6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FF4A8C"/>
    <w:multiLevelType w:val="multilevel"/>
    <w:tmpl w:val="5A2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563354"/>
    <w:multiLevelType w:val="multilevel"/>
    <w:tmpl w:val="0BA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860019"/>
    <w:multiLevelType w:val="multilevel"/>
    <w:tmpl w:val="E94E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E80227"/>
    <w:multiLevelType w:val="multilevel"/>
    <w:tmpl w:val="7BA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AF1AEA"/>
    <w:multiLevelType w:val="multilevel"/>
    <w:tmpl w:val="631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7"/>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3115"/>
    <w:rsid w:val="0005283D"/>
    <w:rsid w:val="000E557F"/>
    <w:rsid w:val="0015269A"/>
    <w:rsid w:val="003B0437"/>
    <w:rsid w:val="00582344"/>
    <w:rsid w:val="007316F4"/>
    <w:rsid w:val="009C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115"/>
    <w:rPr>
      <w:rFonts w:ascii="Arial" w:hAnsi="Arial" w:cs="Arial" w:hint="default"/>
      <w:b/>
      <w:bCs/>
      <w:strike w:val="0"/>
      <w:dstrike w:val="0"/>
      <w:color w:val="0000FF"/>
      <w:u w:val="none"/>
      <w:effect w:val="none"/>
    </w:rPr>
  </w:style>
  <w:style w:type="paragraph" w:styleId="ListParagraph">
    <w:name w:val="List Paragraph"/>
    <w:basedOn w:val="Normal"/>
    <w:uiPriority w:val="34"/>
    <w:qFormat/>
    <w:rsid w:val="009C3115"/>
    <w:pPr>
      <w:spacing w:after="0"/>
      <w:ind w:left="720"/>
    </w:pPr>
    <w:rPr>
      <w:rFonts w:ascii="Arial" w:eastAsia="Times New Roman" w:hAnsi="Arial" w:cs="Arial"/>
      <w:sz w:val="24"/>
      <w:szCs w:val="24"/>
    </w:rPr>
  </w:style>
  <w:style w:type="character" w:customStyle="1" w:styleId="ActivitySectionCharChar">
    <w:name w:val="ActivitySection Char Char"/>
    <w:basedOn w:val="DefaultParagraphFont"/>
    <w:link w:val="ActivitySection"/>
    <w:rsid w:val="009C3115"/>
    <w:rPr>
      <w:rFonts w:ascii="Arial" w:hAnsi="Arial" w:cs="Arial"/>
      <w:b/>
      <w:bCs/>
    </w:rPr>
  </w:style>
  <w:style w:type="paragraph" w:customStyle="1" w:styleId="ActivitySection">
    <w:name w:val="ActivitySection"/>
    <w:basedOn w:val="Normal"/>
    <w:link w:val="ActivitySectionCharChar"/>
    <w:rsid w:val="009C3115"/>
    <w:pPr>
      <w:spacing w:after="120"/>
      <w:ind w:left="0"/>
    </w:pPr>
    <w:rPr>
      <w:rFonts w:ascii="Arial" w:hAnsi="Arial" w:cs="Arial"/>
      <w:b/>
      <w:bCs/>
    </w:rPr>
  </w:style>
  <w:style w:type="paragraph" w:customStyle="1" w:styleId="Perobj">
    <w:name w:val="Perobj"/>
    <w:basedOn w:val="Normal"/>
    <w:rsid w:val="009C3115"/>
    <w:pPr>
      <w:spacing w:after="120"/>
      <w:ind w:left="0" w:firstLine="360"/>
    </w:pPr>
    <w:rPr>
      <w:rFonts w:ascii="Arial" w:eastAsia="Times New Roman" w:hAnsi="Arial" w:cs="Arial"/>
      <w:i/>
      <w:iCs/>
      <w:sz w:val="24"/>
      <w:szCs w:val="24"/>
    </w:rPr>
  </w:style>
  <w:style w:type="character" w:customStyle="1" w:styleId="PictureChar">
    <w:name w:val="Picture Char"/>
    <w:basedOn w:val="DefaultParagraphFont"/>
    <w:link w:val="Picture"/>
    <w:rsid w:val="009C3115"/>
    <w:rPr>
      <w:rFonts w:ascii="Arial" w:hAnsi="Arial" w:cs="Arial"/>
    </w:rPr>
  </w:style>
  <w:style w:type="paragraph" w:customStyle="1" w:styleId="Picture">
    <w:name w:val="Picture"/>
    <w:basedOn w:val="Normal"/>
    <w:link w:val="PictureChar"/>
    <w:rsid w:val="009C3115"/>
    <w:pPr>
      <w:spacing w:after="0"/>
      <w:ind w:left="0"/>
      <w:jc w:val="right"/>
    </w:pPr>
    <w:rPr>
      <w:rFonts w:ascii="Arial" w:hAnsi="Arial" w:cs="Arial"/>
    </w:rPr>
  </w:style>
  <w:style w:type="paragraph" w:customStyle="1" w:styleId="DaytoDay">
    <w:name w:val="DaytoDay"/>
    <w:basedOn w:val="Normal"/>
    <w:rsid w:val="009C3115"/>
    <w:pPr>
      <w:spacing w:before="120" w:after="120"/>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9C3115"/>
    <w:rPr>
      <w:rFonts w:ascii="Arial" w:hAnsi="Arial" w:cs="Arial"/>
      <w:b/>
      <w:bCs/>
    </w:rPr>
  </w:style>
  <w:style w:type="paragraph" w:customStyle="1" w:styleId="ActivityBodyBold">
    <w:name w:val="Activity Body + Bold"/>
    <w:basedOn w:val="Normal"/>
    <w:link w:val="ActivityBodyBoldChar"/>
    <w:rsid w:val="009C3115"/>
    <w:pPr>
      <w:spacing w:after="0"/>
      <w:ind w:left="360"/>
    </w:pPr>
    <w:rPr>
      <w:rFonts w:ascii="Arial" w:hAnsi="Arial" w:cs="Arial"/>
      <w:b/>
      <w:bCs/>
    </w:rPr>
  </w:style>
  <w:style w:type="character" w:customStyle="1" w:styleId="ActivityBodyChar">
    <w:name w:val="Activity Body Char"/>
    <w:basedOn w:val="DefaultParagraphFont"/>
    <w:link w:val="ActivityBody"/>
    <w:rsid w:val="009C3115"/>
    <w:rPr>
      <w:rFonts w:ascii="Arial" w:hAnsi="Arial" w:cs="Arial"/>
    </w:rPr>
  </w:style>
  <w:style w:type="paragraph" w:customStyle="1" w:styleId="ActivityBody">
    <w:name w:val="Activity Body"/>
    <w:basedOn w:val="Normal"/>
    <w:link w:val="ActivityBodyChar"/>
    <w:rsid w:val="009C3115"/>
    <w:pPr>
      <w:spacing w:after="0"/>
      <w:ind w:left="360"/>
    </w:pPr>
    <w:rPr>
      <w:rFonts w:ascii="Arial" w:hAnsi="Arial" w:cs="Arial"/>
    </w:rPr>
  </w:style>
  <w:style w:type="paragraph" w:customStyle="1" w:styleId="StdHeading">
    <w:name w:val="StdHeading"/>
    <w:basedOn w:val="Normal"/>
    <w:rsid w:val="009C3115"/>
    <w:pPr>
      <w:spacing w:after="120"/>
      <w:ind w:left="360"/>
    </w:pPr>
    <w:rPr>
      <w:rFonts w:ascii="Arial" w:eastAsia="Times New Roman" w:hAnsi="Arial" w:cs="Arial"/>
      <w:b/>
      <w:bCs/>
      <w:i/>
      <w:iCs/>
      <w:sz w:val="32"/>
      <w:szCs w:val="32"/>
    </w:rPr>
  </w:style>
  <w:style w:type="character" w:customStyle="1" w:styleId="ScienceStdChar">
    <w:name w:val="ScienceStd Char"/>
    <w:basedOn w:val="DefaultParagraphFont"/>
    <w:link w:val="ScienceStd"/>
    <w:rsid w:val="009C3115"/>
    <w:rPr>
      <w:rFonts w:ascii="Arial" w:hAnsi="Arial" w:cs="Arial"/>
    </w:rPr>
  </w:style>
  <w:style w:type="paragraph" w:customStyle="1" w:styleId="ScienceStd">
    <w:name w:val="ScienceStd"/>
    <w:basedOn w:val="Normal"/>
    <w:link w:val="ScienceStdChar"/>
    <w:rsid w:val="009C3115"/>
    <w:pPr>
      <w:spacing w:after="0"/>
      <w:ind w:left="1267" w:hanging="547"/>
    </w:pPr>
    <w:rPr>
      <w:rFonts w:ascii="Arial" w:hAnsi="Arial" w:cs="Arial"/>
    </w:rPr>
  </w:style>
  <w:style w:type="character" w:customStyle="1" w:styleId="ScienceStdBoldChar">
    <w:name w:val="ScienceStdBold Char"/>
    <w:basedOn w:val="DefaultParagraphFont"/>
    <w:link w:val="ScienceStdBold"/>
    <w:rsid w:val="009C3115"/>
    <w:rPr>
      <w:rFonts w:ascii="Arial" w:hAnsi="Arial" w:cs="Arial"/>
      <w:b/>
      <w:bCs/>
    </w:rPr>
  </w:style>
  <w:style w:type="paragraph" w:customStyle="1" w:styleId="ScienceStdBold">
    <w:name w:val="ScienceStdBold"/>
    <w:basedOn w:val="Normal"/>
    <w:link w:val="ScienceStdBoldChar"/>
    <w:rsid w:val="009C3115"/>
    <w:pPr>
      <w:spacing w:after="0"/>
      <w:ind w:left="1267" w:hanging="547"/>
    </w:pPr>
    <w:rPr>
      <w:rFonts w:ascii="Arial" w:hAnsi="Arial" w:cs="Arial"/>
      <w:b/>
      <w:bCs/>
    </w:rPr>
  </w:style>
  <w:style w:type="paragraph" w:customStyle="1" w:styleId="StandardBullet">
    <w:name w:val="StandardBullet"/>
    <w:basedOn w:val="Normal"/>
    <w:rsid w:val="009C3115"/>
    <w:pPr>
      <w:spacing w:after="120"/>
      <w:ind w:left="1800" w:hanging="360"/>
    </w:pPr>
    <w:rPr>
      <w:rFonts w:ascii="Arial" w:eastAsia="Times New Roman" w:hAnsi="Arial" w:cs="Arial"/>
      <w:b/>
      <w:bCs/>
      <w:sz w:val="24"/>
      <w:szCs w:val="24"/>
    </w:rPr>
  </w:style>
  <w:style w:type="character" w:customStyle="1" w:styleId="StdsTableChar">
    <w:name w:val="StdsTable Char"/>
    <w:basedOn w:val="DefaultParagraphFont"/>
    <w:link w:val="StdsTable"/>
    <w:rsid w:val="009C3115"/>
    <w:rPr>
      <w:rFonts w:ascii="Arial" w:hAnsi="Arial" w:cs="Arial"/>
      <w:b/>
      <w:bCs/>
    </w:rPr>
  </w:style>
  <w:style w:type="paragraph" w:customStyle="1" w:styleId="StdsTable">
    <w:name w:val="StdsTable"/>
    <w:basedOn w:val="Normal"/>
    <w:link w:val="StdsTableChar"/>
    <w:rsid w:val="009C3115"/>
    <w:pPr>
      <w:spacing w:after="0"/>
      <w:ind w:left="288"/>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47451183">
      <w:bodyDiv w:val="1"/>
      <w:marLeft w:val="0"/>
      <w:marRight w:val="0"/>
      <w:marTop w:val="0"/>
      <w:marBottom w:val="0"/>
      <w:divBdr>
        <w:top w:val="none" w:sz="0" w:space="0" w:color="auto"/>
        <w:left w:val="none" w:sz="0" w:space="0" w:color="auto"/>
        <w:bottom w:val="none" w:sz="0" w:space="0" w:color="auto"/>
        <w:right w:val="none" w:sz="0" w:space="0" w:color="auto"/>
      </w:divBdr>
    </w:div>
    <w:div w:id="1450736798">
      <w:bodyDiv w:val="1"/>
      <w:marLeft w:val="0"/>
      <w:marRight w:val="0"/>
      <w:marTop w:val="0"/>
      <w:marBottom w:val="0"/>
      <w:divBdr>
        <w:top w:val="none" w:sz="0" w:space="0" w:color="auto"/>
        <w:left w:val="none" w:sz="0" w:space="0" w:color="auto"/>
        <w:bottom w:val="none" w:sz="0" w:space="0" w:color="auto"/>
        <w:right w:val="none" w:sz="0" w:space="0" w:color="auto"/>
      </w:divBdr>
    </w:div>
    <w:div w:id="1669088872">
      <w:bodyDiv w:val="1"/>
      <w:marLeft w:val="0"/>
      <w:marRight w:val="0"/>
      <w:marTop w:val="0"/>
      <w:marBottom w:val="0"/>
      <w:divBdr>
        <w:top w:val="none" w:sz="0" w:space="0" w:color="auto"/>
        <w:left w:val="none" w:sz="0" w:space="0" w:color="auto"/>
        <w:bottom w:val="none" w:sz="0" w:space="0" w:color="auto"/>
        <w:right w:val="none" w:sz="0" w:space="0" w:color="auto"/>
      </w:divBdr>
    </w:div>
    <w:div w:id="21043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IED\2012\IED_2012_TCHR_(v2.0).chm::/CONTENT/U02_TechnicalSketchingDrawing/U2_TechnicalSketchingDrawing_INDEX.htm" TargetMode="External"/><Relationship Id="rId13" Type="http://schemas.openxmlformats.org/officeDocument/2006/relationships/hyperlink" Target="mk:@MSITStore:C:\Documents%20and%20Settings\DAVID_ROEMER\Desktop\IED\2012\IED_2012_TCHR_(v2.0).chm::/Student%20Resources/IsometricGridPaper.pdf" TargetMode="External"/><Relationship Id="rId18" Type="http://schemas.openxmlformats.org/officeDocument/2006/relationships/hyperlink" Target="mk:@MSITStore:C:\Documents%20and%20Settings\DAVID_ROEMER\Desktop\IED\2012\IED_2012_TCHR_(v2.0).chm::/CONTENT/U02_TechnicalSketchingDrawing/A2_3_GlassBoxPattern.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k:@MSITStore:C:\Documents%20and%20Settings\DAVID_ROEMER\Desktop\IED\2012\IED_2012_TCHR_(v2.0).chm::/CONTENT/U02_TechnicalSketchingDrawing/U2_KeyTerms.htm" TargetMode="External"/><Relationship Id="rId12" Type="http://schemas.openxmlformats.org/officeDocument/2006/relationships/hyperlink" Target="mk:@MSITStore:C:\Documents%20and%20Settings\DAVID_ROEMER\Desktop\IED\2012\IED_2012_TCHR_(v2.0).chm::/CONTENT/U02_TechnicalSketchingDrawing/A2_1_IsometricSketching.htm" TargetMode="External"/><Relationship Id="rId17" Type="http://schemas.openxmlformats.org/officeDocument/2006/relationships/hyperlink" Target="mk:@MSITStore:C:\Documents%20and%20Settings\DAVID_ROEMER\Desktop\IED\2012\IED_2012_TCHR_(v2.0).chm::/CONTENT/U02_TechnicalSketchingDrawing/A2_3_GlassBox.htm" TargetMode="External"/><Relationship Id="rId2" Type="http://schemas.openxmlformats.org/officeDocument/2006/relationships/styles" Target="styles.xml"/><Relationship Id="rId16" Type="http://schemas.openxmlformats.org/officeDocument/2006/relationships/hyperlink" Target="mk:@MSITStore:C:\Documents%20and%20Settings\DAVID_ROEMER\Desktop\IED\2012\IED_2012_TCHR_(v2.0).chm::/CONTENT/U02_TechnicalSketchingDrawing/U2_MultiviewSketching.pptx" TargetMode="External"/><Relationship Id="rId20" Type="http://schemas.openxmlformats.org/officeDocument/2006/relationships/hyperlink" Target="mk:@MSITStore:C:\Documents%20and%20Settings\DAVID_ROEMER\Desktop\IED\2012\IED_2012_TCHR_(v2.0).chm::/CONTENT/U02_TechnicalSketchingDrawing/A2_5_SketchingPractice.htm" TargetMode="External"/><Relationship Id="rId1" Type="http://schemas.openxmlformats.org/officeDocument/2006/relationships/numbering" Target="numbering.xml"/><Relationship Id="rId6" Type="http://schemas.openxmlformats.org/officeDocument/2006/relationships/hyperlink" Target="mk:@MSITStore:C:\Documents%20and%20Settings\DAVID_ROEMER\Desktop\IED\2012\IED_2012_TCHR_(v2.0).chm::/CONTENT/U02_TechnicalSketchingDrawing/U2_TechnicalSketchingDrawing_INDEX.htm" TargetMode="External"/><Relationship Id="rId11" Type="http://schemas.openxmlformats.org/officeDocument/2006/relationships/hyperlink" Target="mk:@MSITStore:C:\Documents%20and%20Settings\DAVID_ROEMER\Desktop\IED\2012\IED_2012_TCHR_(v2.0).chm::/CONTENT/U02_TechnicalSketchingDrawing/U2_IsometricObliquePictorials.pptx" TargetMode="External"/><Relationship Id="rId5" Type="http://schemas.openxmlformats.org/officeDocument/2006/relationships/hyperlink" Target="mk:@MSITStore:C:\Documents%20and%20Settings\DAVID_ROEMER\Desktop\IED\2012\IED_2012_TCHR_(v2.0).chm::/CONTENT/U02_TechnicalSketchingDrawing/U2_TechnicalSketchingDrawing_INDEX.htm" TargetMode="External"/><Relationship Id="rId15" Type="http://schemas.openxmlformats.org/officeDocument/2006/relationships/hyperlink" Target="mk:@MSITStore:C:\Documents%20and%20Settings\DAVID_ROEMER\Desktop\IED\2012\IED_2012_TCHR_(v2.0).chm::/CONTENT/U02_TechnicalSketchingDrawing/A2_2_PerspectiveSketching.htm" TargetMode="External"/><Relationship Id="rId10" Type="http://schemas.openxmlformats.org/officeDocument/2006/relationships/hyperlink" Target="mk:@MSITStore:C:\Documents%20and%20Settings\DAVID_ROEMER\Desktop\IED\2012\IED_2012_TCHR_(v2.0).chm::/CONTENT/U02_TechnicalSketchingDrawing/U2_LineConventionsHandout.htm" TargetMode="External"/><Relationship Id="rId19" Type="http://schemas.openxmlformats.org/officeDocument/2006/relationships/hyperlink" Target="mk:@MSITStore:C:\Documents%20and%20Settings\DAVID_ROEMER\Desktop\IED\2012\IED_2012_TCHR_(v2.0).chm::/CONTENT/U02_TechnicalSketchingDrawing/A2_4_MultiviewSketching.htm" TargetMode="External"/><Relationship Id="rId4" Type="http://schemas.openxmlformats.org/officeDocument/2006/relationships/webSettings" Target="webSettings.xml"/><Relationship Id="rId9" Type="http://schemas.openxmlformats.org/officeDocument/2006/relationships/hyperlink" Target="mk:@MSITStore:C:\Documents%20and%20Settings\DAVID_ROEMER\Desktop\IED\2012\IED_2012_TCHR_(v2.0).chm::/CONTENT/U02_TechnicalSketchingDrawing/U2_LineConventions.pptx" TargetMode="External"/><Relationship Id="rId14" Type="http://schemas.openxmlformats.org/officeDocument/2006/relationships/hyperlink" Target="mk:@MSITStore:C:\Documents%20and%20Settings\DAVID_ROEMER\Desktop\IED\2012\IED_2012_TCHR_(v2.0).chm::/CONTENT/U02_TechnicalSketchingDrawing/U2_PerspectiveSketching.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4</cp:revision>
  <dcterms:created xsi:type="dcterms:W3CDTF">2012-08-24T15:49:00Z</dcterms:created>
  <dcterms:modified xsi:type="dcterms:W3CDTF">2012-08-24T16:00:00Z</dcterms:modified>
</cp:coreProperties>
</file>